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B6F4" w14:textId="547D45F9" w:rsidR="00A24DA7" w:rsidRPr="00AE5DA1" w:rsidRDefault="00B847B3" w:rsidP="00292310">
      <w:pPr>
        <w:pBdr>
          <w:bottom w:val="single" w:sz="4" w:space="1" w:color="auto"/>
        </w:pBdr>
        <w:rPr>
          <w:rFonts w:ascii="Arial Black" w:hAnsi="Arial Black"/>
          <w:i/>
          <w:iCs/>
          <w:color w:val="0000CC"/>
          <w:sz w:val="24"/>
          <w:lang w:val="en-US"/>
        </w:rPr>
      </w:pPr>
      <w:bookmarkStart w:id="0" w:name="_GoBack"/>
      <w:bookmarkEnd w:id="0"/>
      <w:r>
        <w:rPr>
          <w:rFonts w:ascii="Arial Black" w:hAnsi="Arial Black"/>
          <w:sz w:val="24"/>
          <w:lang w:val="en-US"/>
        </w:rPr>
        <w:t>FINANCIAL SERVICES GUIDE (FSG)</w:t>
      </w:r>
      <w:r>
        <w:rPr>
          <w:rFonts w:ascii="Arial Black" w:hAnsi="Arial Black"/>
          <w:sz w:val="28"/>
          <w:szCs w:val="28"/>
          <w:lang w:val="en-US"/>
        </w:rPr>
        <w:tab/>
      </w:r>
      <w:r w:rsidR="00CF26F3" w:rsidRPr="00AE5DA1">
        <w:rPr>
          <w:rFonts w:ascii="Arial Black" w:hAnsi="Arial Black"/>
          <w:szCs w:val="20"/>
          <w:lang w:val="en-US"/>
        </w:rPr>
        <w:t xml:space="preserve"> </w:t>
      </w:r>
      <w:r w:rsidR="00F06003">
        <w:rPr>
          <w:rFonts w:ascii="Arial Black" w:hAnsi="Arial Black"/>
          <w:b/>
          <w:color w:val="0000CC"/>
          <w:szCs w:val="20"/>
          <w:lang w:val="en-US"/>
        </w:rPr>
        <w:t>9</w:t>
      </w:r>
      <w:r w:rsidR="00F06003" w:rsidRPr="00F06003">
        <w:rPr>
          <w:rFonts w:ascii="Arial Black" w:hAnsi="Arial Black"/>
          <w:b/>
          <w:color w:val="0000CC"/>
          <w:szCs w:val="20"/>
          <w:vertAlign w:val="superscript"/>
          <w:lang w:val="en-US"/>
        </w:rPr>
        <w:t>th</w:t>
      </w:r>
      <w:r w:rsidR="00F06003">
        <w:rPr>
          <w:rFonts w:ascii="Arial Black" w:hAnsi="Arial Black"/>
          <w:b/>
          <w:color w:val="0000CC"/>
          <w:szCs w:val="20"/>
          <w:lang w:val="en-US"/>
        </w:rPr>
        <w:t xml:space="preserve"> March, 2018</w:t>
      </w:r>
      <w:r w:rsidR="00EC069A">
        <w:rPr>
          <w:rFonts w:ascii="Arial Black" w:hAnsi="Arial Black"/>
          <w:b/>
          <w:color w:val="0000CC"/>
          <w:szCs w:val="20"/>
          <w:lang w:val="en-US"/>
        </w:rPr>
        <w:t xml:space="preserve"> Version 4</w:t>
      </w:r>
      <w:r w:rsidR="009559C2">
        <w:rPr>
          <w:rFonts w:ascii="Arial Black" w:hAnsi="Arial Black"/>
          <w:b/>
          <w:color w:val="0000CC"/>
          <w:szCs w:val="20"/>
          <w:lang w:val="en-US"/>
        </w:rPr>
        <w:t>1</w:t>
      </w:r>
    </w:p>
    <w:p w14:paraId="685B57A0" w14:textId="77777777" w:rsidR="00A24DA7" w:rsidRPr="00232D4B" w:rsidRDefault="00A24DA7">
      <w:pPr>
        <w:rPr>
          <w:sz w:val="18"/>
          <w:szCs w:val="18"/>
          <w:lang w:val="en-US"/>
        </w:rPr>
      </w:pPr>
    </w:p>
    <w:p w14:paraId="133D7CAE" w14:textId="1CD9FB6F" w:rsidR="00AE5DA1" w:rsidRPr="00AE5DA1" w:rsidRDefault="00A850A7" w:rsidP="00AE5DA1">
      <w:pPr>
        <w:rPr>
          <w:rFonts w:cs="Arial"/>
          <w:bCs/>
          <w:i/>
          <w:iCs/>
          <w:color w:val="0000FF"/>
          <w:szCs w:val="20"/>
        </w:rPr>
      </w:pPr>
      <w:r>
        <w:rPr>
          <w:rFonts w:cs="Arial"/>
          <w:bCs/>
          <w:i/>
          <w:iCs/>
          <w:color w:val="0000FF"/>
          <w:szCs w:val="20"/>
        </w:rPr>
        <w:t>Money Talk Planners Pty Ltd Trustee for MTPGI Unit Trust t/as Money Talk Planners</w:t>
      </w:r>
    </w:p>
    <w:p w14:paraId="38E4D3BD" w14:textId="3BD104AB" w:rsidR="00AE5DA1" w:rsidRPr="00AE5DA1" w:rsidRDefault="00AE5DA1" w:rsidP="00AE5DA1">
      <w:pPr>
        <w:rPr>
          <w:rFonts w:cs="Arial"/>
          <w:bCs/>
          <w:i/>
          <w:iCs/>
          <w:color w:val="0000FF"/>
          <w:szCs w:val="20"/>
        </w:rPr>
      </w:pPr>
      <w:r w:rsidRPr="00AE5DA1">
        <w:rPr>
          <w:rFonts w:cs="Arial"/>
          <w:bCs/>
          <w:szCs w:val="20"/>
        </w:rPr>
        <w:t xml:space="preserve">ABN </w:t>
      </w:r>
      <w:r w:rsidR="00F06003">
        <w:rPr>
          <w:rFonts w:cs="Arial"/>
          <w:bCs/>
          <w:i/>
          <w:iCs/>
          <w:color w:val="0000FF"/>
          <w:szCs w:val="20"/>
        </w:rPr>
        <w:t>15 542 691 242</w:t>
      </w:r>
    </w:p>
    <w:p w14:paraId="3D9BB9CD" w14:textId="1A5E22A7" w:rsidR="00AE5DA1" w:rsidRPr="00AE5DA1" w:rsidRDefault="00AE5DA1" w:rsidP="00AE5DA1">
      <w:pPr>
        <w:rPr>
          <w:rFonts w:cs="Arial"/>
          <w:bCs/>
          <w:color w:val="0000FF"/>
          <w:szCs w:val="20"/>
        </w:rPr>
      </w:pPr>
      <w:r w:rsidRPr="00AE5DA1">
        <w:rPr>
          <w:rFonts w:cs="Arial"/>
          <w:bCs/>
          <w:szCs w:val="20"/>
        </w:rPr>
        <w:t>ASIC Authorised Representative No:</w:t>
      </w:r>
      <w:r w:rsidRPr="00AE5DA1">
        <w:rPr>
          <w:rFonts w:cs="Arial"/>
          <w:bCs/>
          <w:color w:val="0000FF"/>
          <w:szCs w:val="20"/>
        </w:rPr>
        <w:t xml:space="preserve"> </w:t>
      </w:r>
      <w:r w:rsidR="00A850A7">
        <w:rPr>
          <w:rFonts w:cs="Arial"/>
          <w:bCs/>
          <w:i/>
          <w:iCs/>
          <w:color w:val="0000FF"/>
          <w:szCs w:val="20"/>
        </w:rPr>
        <w:t>248988</w:t>
      </w:r>
    </w:p>
    <w:p w14:paraId="1A33B389" w14:textId="4638DAD9" w:rsidR="00AE5DA1" w:rsidRPr="00AE5DA1" w:rsidRDefault="0034041C" w:rsidP="00AE5DA1">
      <w:pPr>
        <w:rPr>
          <w:rFonts w:cs="Arial"/>
          <w:bCs/>
          <w:i/>
          <w:iCs/>
          <w:color w:val="0000FF"/>
          <w:szCs w:val="20"/>
        </w:rPr>
      </w:pPr>
      <w:r>
        <w:rPr>
          <w:rFonts w:cs="Arial"/>
          <w:bCs/>
          <w:i/>
          <w:iCs/>
          <w:color w:val="0000FF"/>
          <w:szCs w:val="20"/>
        </w:rPr>
        <w:t>165</w:t>
      </w:r>
      <w:r w:rsidR="00A850A7">
        <w:rPr>
          <w:rFonts w:cs="Arial"/>
          <w:bCs/>
          <w:i/>
          <w:iCs/>
          <w:color w:val="0000FF"/>
          <w:szCs w:val="20"/>
        </w:rPr>
        <w:t xml:space="preserve"> Princes Drive, Morwell, Victoria, 3840</w:t>
      </w:r>
    </w:p>
    <w:p w14:paraId="4C7B3BE0" w14:textId="451C276D" w:rsidR="00AE5DA1" w:rsidRPr="00AE5DA1" w:rsidRDefault="00AE5DA1" w:rsidP="00AE5DA1">
      <w:pPr>
        <w:rPr>
          <w:rFonts w:ascii="Times New Roman" w:hAnsi="Times New Roman"/>
        </w:rPr>
      </w:pPr>
      <w:r w:rsidRPr="00AE5DA1">
        <w:rPr>
          <w:rFonts w:cs="Arial"/>
          <w:bCs/>
          <w:szCs w:val="20"/>
        </w:rPr>
        <w:t xml:space="preserve">Ph: </w:t>
      </w:r>
      <w:r w:rsidR="00A850A7">
        <w:rPr>
          <w:rFonts w:cs="Arial"/>
          <w:bCs/>
          <w:i/>
          <w:iCs/>
          <w:color w:val="0000FF"/>
          <w:szCs w:val="20"/>
        </w:rPr>
        <w:t>(03) 5133 9533</w:t>
      </w:r>
    </w:p>
    <w:p w14:paraId="2EB4E78D" w14:textId="062F2AE3" w:rsidR="00AE5DA1" w:rsidRPr="00AE5DA1" w:rsidRDefault="00AE5DA1" w:rsidP="00AE5DA1">
      <w:pPr>
        <w:rPr>
          <w:rFonts w:cs="Arial"/>
          <w:bCs/>
          <w:i/>
          <w:iCs/>
          <w:szCs w:val="20"/>
        </w:rPr>
      </w:pPr>
      <w:r w:rsidRPr="00AE5DA1">
        <w:rPr>
          <w:rFonts w:cs="Arial"/>
          <w:bCs/>
          <w:i/>
          <w:iCs/>
          <w:szCs w:val="20"/>
        </w:rPr>
        <w:t xml:space="preserve">Fax: </w:t>
      </w:r>
      <w:r w:rsidR="00A850A7">
        <w:rPr>
          <w:rFonts w:cs="Arial"/>
          <w:bCs/>
          <w:i/>
          <w:iCs/>
          <w:color w:val="0000FF"/>
          <w:szCs w:val="20"/>
        </w:rPr>
        <w:t>(03) 5134 4033</w:t>
      </w:r>
    </w:p>
    <w:p w14:paraId="6D23EAA1" w14:textId="40B21E6E" w:rsidR="00AE5DA1" w:rsidRPr="00AE5DA1" w:rsidRDefault="00AE5DA1" w:rsidP="00615545">
      <w:pPr>
        <w:tabs>
          <w:tab w:val="left" w:pos="6313"/>
        </w:tabs>
        <w:rPr>
          <w:rFonts w:ascii="Times New Roman" w:hAnsi="Times New Roman"/>
          <w:sz w:val="24"/>
        </w:rPr>
      </w:pPr>
      <w:r w:rsidRPr="00AE5DA1">
        <w:rPr>
          <w:rFonts w:cs="Arial"/>
          <w:bCs/>
          <w:i/>
          <w:iCs/>
          <w:szCs w:val="20"/>
        </w:rPr>
        <w:t>E-mail :</w:t>
      </w:r>
      <w:r w:rsidR="00A850A7">
        <w:rPr>
          <w:rFonts w:cs="Arial"/>
          <w:bCs/>
          <w:i/>
          <w:iCs/>
          <w:color w:val="0000FF"/>
          <w:szCs w:val="20"/>
        </w:rPr>
        <w:t>insurance@moneytalkplanners.com.au</w:t>
      </w:r>
      <w:r w:rsidR="00615545">
        <w:rPr>
          <w:rFonts w:cs="Arial"/>
          <w:bCs/>
          <w:i/>
          <w:iCs/>
          <w:color w:val="0000FF"/>
          <w:szCs w:val="20"/>
        </w:rPr>
        <w:tab/>
      </w:r>
    </w:p>
    <w:p w14:paraId="15ED1D99" w14:textId="77777777" w:rsidR="00A24DA7" w:rsidRPr="00BB1F59" w:rsidRDefault="00A24DA7">
      <w:pPr>
        <w:rPr>
          <w:sz w:val="18"/>
          <w:szCs w:val="18"/>
          <w:lang w:val="en-US"/>
        </w:rPr>
      </w:pPr>
    </w:p>
    <w:p w14:paraId="44953AD7" w14:textId="2699B16F" w:rsidR="00985413" w:rsidRDefault="00C91DAB" w:rsidP="00985413">
      <w:pPr>
        <w:rPr>
          <w:iCs/>
          <w:sz w:val="18"/>
          <w:szCs w:val="18"/>
          <w:lang w:val="en-US"/>
        </w:rPr>
      </w:pPr>
      <w:r w:rsidRPr="00C91DAB">
        <w:rPr>
          <w:iCs/>
          <w:sz w:val="18"/>
          <w:szCs w:val="18"/>
          <w:lang w:val="en-US"/>
        </w:rPr>
        <w:t>Money Talk Planners</w:t>
      </w:r>
      <w:r w:rsidR="00AE5DA1" w:rsidRPr="00C91DAB">
        <w:rPr>
          <w:iCs/>
          <w:sz w:val="18"/>
          <w:szCs w:val="18"/>
          <w:lang w:val="en-US"/>
        </w:rPr>
        <w:t xml:space="preserve"> </w:t>
      </w:r>
      <w:r w:rsidR="00985413" w:rsidRPr="00BB1F59">
        <w:rPr>
          <w:iCs/>
          <w:sz w:val="18"/>
          <w:szCs w:val="18"/>
          <w:lang w:val="en-US"/>
        </w:rPr>
        <w:t>only provides</w:t>
      </w:r>
      <w:r w:rsidR="00985413" w:rsidRPr="00232D4B">
        <w:rPr>
          <w:iCs/>
          <w:sz w:val="18"/>
          <w:szCs w:val="18"/>
          <w:lang w:val="en-US"/>
        </w:rPr>
        <w:t xml:space="preserve"> the services described in this FSG through the individuals named below:</w:t>
      </w:r>
    </w:p>
    <w:p w14:paraId="2BFF3627" w14:textId="77777777" w:rsidR="00AE5DA1" w:rsidRPr="00232D4B" w:rsidRDefault="00AE5DA1" w:rsidP="00985413">
      <w:pPr>
        <w:rPr>
          <w:iCs/>
          <w:sz w:val="18"/>
          <w:szCs w:val="18"/>
          <w:lang w:val="en-US"/>
        </w:rPr>
      </w:pPr>
    </w:p>
    <w:p w14:paraId="78CD4D28" w14:textId="46ED0B29" w:rsidR="00985413" w:rsidRPr="00232D4B" w:rsidRDefault="00C91DAB">
      <w:pPr>
        <w:rPr>
          <w:sz w:val="18"/>
          <w:szCs w:val="18"/>
          <w:lang w:val="en-US"/>
        </w:rPr>
      </w:pPr>
      <w:r>
        <w:rPr>
          <w:sz w:val="18"/>
          <w:szCs w:val="18"/>
          <w:lang w:val="en-US"/>
        </w:rPr>
        <w:t xml:space="preserve"> </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4700"/>
        <w:gridCol w:w="2500"/>
      </w:tblGrid>
      <w:tr w:rsidR="00031939" w:rsidRPr="00232D4B" w14:paraId="25037403" w14:textId="77777777" w:rsidTr="00031939">
        <w:tc>
          <w:tcPr>
            <w:tcW w:w="4700" w:type="dxa"/>
            <w:shd w:val="clear" w:color="auto" w:fill="D9D9D9"/>
          </w:tcPr>
          <w:p w14:paraId="7715F34F" w14:textId="10BCACE4" w:rsidR="00031939" w:rsidRPr="00232D4B" w:rsidRDefault="00330C98" w:rsidP="00415097">
            <w:pPr>
              <w:pStyle w:val="Header"/>
              <w:tabs>
                <w:tab w:val="clear" w:pos="4153"/>
                <w:tab w:val="clear" w:pos="8306"/>
                <w:tab w:val="left" w:pos="1100"/>
              </w:tabs>
              <w:jc w:val="center"/>
              <w:rPr>
                <w:rFonts w:ascii="Arial Black" w:hAnsi="Arial Black"/>
                <w:sz w:val="18"/>
                <w:szCs w:val="18"/>
                <w:lang w:val="en-US"/>
              </w:rPr>
            </w:pPr>
            <w:r>
              <w:rPr>
                <w:rFonts w:ascii="Arial Black" w:hAnsi="Arial Black"/>
                <w:sz w:val="18"/>
                <w:szCs w:val="18"/>
                <w:lang w:val="en-US"/>
              </w:rPr>
              <w:t xml:space="preserve"> </w:t>
            </w:r>
            <w:r w:rsidR="00031939" w:rsidRPr="00232D4B">
              <w:rPr>
                <w:rFonts w:ascii="Arial Black" w:hAnsi="Arial Black"/>
                <w:sz w:val="18"/>
                <w:szCs w:val="18"/>
                <w:lang w:val="en-US"/>
              </w:rPr>
              <w:t>Authorised Representative</w:t>
            </w:r>
          </w:p>
        </w:tc>
        <w:tc>
          <w:tcPr>
            <w:tcW w:w="2500" w:type="dxa"/>
            <w:shd w:val="clear" w:color="auto" w:fill="D9D9D9"/>
          </w:tcPr>
          <w:p w14:paraId="2024209A" w14:textId="77777777" w:rsidR="00031939" w:rsidRPr="00232D4B" w:rsidRDefault="00031939" w:rsidP="00415097">
            <w:pPr>
              <w:tabs>
                <w:tab w:val="left" w:pos="1100"/>
              </w:tabs>
              <w:jc w:val="center"/>
              <w:rPr>
                <w:rFonts w:ascii="Arial Black" w:hAnsi="Arial Black"/>
                <w:sz w:val="18"/>
                <w:szCs w:val="18"/>
                <w:lang w:val="en-US"/>
              </w:rPr>
            </w:pPr>
            <w:r w:rsidRPr="00232D4B">
              <w:rPr>
                <w:rFonts w:ascii="Arial Black" w:hAnsi="Arial Black"/>
                <w:sz w:val="18"/>
                <w:szCs w:val="18"/>
                <w:lang w:val="en-US"/>
              </w:rPr>
              <w:t>ASIC Authorised Representative Number</w:t>
            </w:r>
          </w:p>
        </w:tc>
      </w:tr>
      <w:tr w:rsidR="00031939" w:rsidRPr="00232D4B" w14:paraId="302342C7" w14:textId="77777777" w:rsidTr="00031939">
        <w:tc>
          <w:tcPr>
            <w:tcW w:w="4700" w:type="dxa"/>
          </w:tcPr>
          <w:p w14:paraId="1086562F" w14:textId="2936F22F" w:rsidR="00031939" w:rsidRDefault="00A850A7" w:rsidP="00AA6C8C">
            <w:pPr>
              <w:tabs>
                <w:tab w:val="left" w:pos="1100"/>
              </w:tabs>
              <w:rPr>
                <w:iCs/>
                <w:lang w:val="en-US"/>
              </w:rPr>
            </w:pPr>
            <w:r>
              <w:rPr>
                <w:iCs/>
                <w:lang w:val="en-US"/>
              </w:rPr>
              <w:t>Antonio Salvatore</w:t>
            </w:r>
          </w:p>
        </w:tc>
        <w:tc>
          <w:tcPr>
            <w:tcW w:w="2500" w:type="dxa"/>
          </w:tcPr>
          <w:p w14:paraId="0CA4FA4E" w14:textId="16DF6538" w:rsidR="00A850A7" w:rsidRDefault="00A850A7" w:rsidP="00AA6C8C">
            <w:pPr>
              <w:tabs>
                <w:tab w:val="left" w:pos="1100"/>
              </w:tabs>
              <w:rPr>
                <w:lang w:val="en-US"/>
              </w:rPr>
            </w:pPr>
            <w:r>
              <w:rPr>
                <w:lang w:val="en-US"/>
              </w:rPr>
              <w:t>249191</w:t>
            </w:r>
          </w:p>
        </w:tc>
      </w:tr>
      <w:tr w:rsidR="00031939" w:rsidRPr="00232D4B" w14:paraId="1DE9FBBE" w14:textId="77777777" w:rsidTr="00031939">
        <w:tc>
          <w:tcPr>
            <w:tcW w:w="4700" w:type="dxa"/>
          </w:tcPr>
          <w:p w14:paraId="53C587DC" w14:textId="3158080D" w:rsidR="00031939" w:rsidRDefault="00A850A7" w:rsidP="00AA6C8C">
            <w:pPr>
              <w:tabs>
                <w:tab w:val="left" w:pos="1100"/>
              </w:tabs>
              <w:rPr>
                <w:lang w:val="en-US"/>
              </w:rPr>
            </w:pPr>
            <w:r>
              <w:rPr>
                <w:lang w:val="en-US"/>
              </w:rPr>
              <w:t>Geraldine Turnbull</w:t>
            </w:r>
          </w:p>
        </w:tc>
        <w:tc>
          <w:tcPr>
            <w:tcW w:w="2500" w:type="dxa"/>
          </w:tcPr>
          <w:p w14:paraId="5BF9EC45" w14:textId="1A4FBBAD" w:rsidR="00031939" w:rsidRDefault="00A850A7" w:rsidP="00AA6C8C">
            <w:pPr>
              <w:pStyle w:val="Header"/>
              <w:tabs>
                <w:tab w:val="clear" w:pos="4153"/>
                <w:tab w:val="clear" w:pos="8306"/>
                <w:tab w:val="left" w:pos="1100"/>
              </w:tabs>
              <w:rPr>
                <w:lang w:val="en-US"/>
              </w:rPr>
            </w:pPr>
            <w:r>
              <w:rPr>
                <w:lang w:val="en-US"/>
              </w:rPr>
              <w:t>447552</w:t>
            </w:r>
          </w:p>
        </w:tc>
      </w:tr>
      <w:tr w:rsidR="00031939" w:rsidRPr="00232D4B" w14:paraId="4EBC497C" w14:textId="77777777" w:rsidTr="00031939">
        <w:tc>
          <w:tcPr>
            <w:tcW w:w="4700" w:type="dxa"/>
          </w:tcPr>
          <w:p w14:paraId="1C06A32B" w14:textId="7C695A42" w:rsidR="00031939" w:rsidRDefault="00A850A7" w:rsidP="00AA6C8C">
            <w:pPr>
              <w:tabs>
                <w:tab w:val="left" w:pos="1100"/>
              </w:tabs>
              <w:rPr>
                <w:lang w:val="en-US"/>
              </w:rPr>
            </w:pPr>
            <w:r>
              <w:rPr>
                <w:lang w:val="en-US"/>
              </w:rPr>
              <w:t>Alexandra Hector</w:t>
            </w:r>
          </w:p>
        </w:tc>
        <w:tc>
          <w:tcPr>
            <w:tcW w:w="2500" w:type="dxa"/>
          </w:tcPr>
          <w:p w14:paraId="45AE6743" w14:textId="29D92BB1" w:rsidR="00031939" w:rsidRDefault="00A850A7" w:rsidP="00AA6C8C">
            <w:pPr>
              <w:pStyle w:val="Header"/>
              <w:tabs>
                <w:tab w:val="clear" w:pos="4153"/>
                <w:tab w:val="clear" w:pos="8306"/>
                <w:tab w:val="left" w:pos="1100"/>
              </w:tabs>
              <w:rPr>
                <w:lang w:val="en-US"/>
              </w:rPr>
            </w:pPr>
            <w:r>
              <w:rPr>
                <w:lang w:val="en-US"/>
              </w:rPr>
              <w:t>336247</w:t>
            </w:r>
          </w:p>
        </w:tc>
      </w:tr>
    </w:tbl>
    <w:p w14:paraId="00EC8537" w14:textId="77777777" w:rsidR="00985413" w:rsidRDefault="00985413">
      <w:pPr>
        <w:rPr>
          <w:sz w:val="18"/>
          <w:szCs w:val="18"/>
          <w:lang w:val="en-US"/>
        </w:rPr>
      </w:pPr>
    </w:p>
    <w:p w14:paraId="0CBF2DC8" w14:textId="77777777" w:rsidR="00AE5DA1" w:rsidRDefault="00AE5DA1">
      <w:pPr>
        <w:rPr>
          <w:sz w:val="18"/>
          <w:szCs w:val="18"/>
          <w:lang w:val="en-US"/>
        </w:rPr>
      </w:pPr>
    </w:p>
    <w:p w14:paraId="1D4BF7E0" w14:textId="55F3DDB0" w:rsidR="00A36F68" w:rsidRPr="00232D4B" w:rsidRDefault="00A850A7">
      <w:pPr>
        <w:rPr>
          <w:sz w:val="18"/>
          <w:szCs w:val="18"/>
          <w:lang w:val="en-US"/>
        </w:rPr>
      </w:pPr>
      <w:r>
        <w:rPr>
          <w:rFonts w:cs="Arial"/>
          <w:bCs/>
          <w:color w:val="0000FF"/>
          <w:sz w:val="18"/>
        </w:rPr>
        <w:t>Money Talk Planners Pty Ltd Trustee for MTPGI Unit Trust t/as Money Talk Planners</w:t>
      </w:r>
      <w:r w:rsidR="00E3681B">
        <w:rPr>
          <w:rFonts w:cs="Arial"/>
          <w:bCs/>
          <w:sz w:val="18"/>
        </w:rPr>
        <w:t xml:space="preserve"> </w:t>
      </w:r>
      <w:r w:rsidR="00A36F68">
        <w:rPr>
          <w:sz w:val="18"/>
          <w:szCs w:val="18"/>
          <w:lang w:val="en-US"/>
        </w:rPr>
        <w:t>and the indi</w:t>
      </w:r>
      <w:r w:rsidR="00F7134A">
        <w:rPr>
          <w:sz w:val="18"/>
          <w:szCs w:val="18"/>
          <w:lang w:val="en-US"/>
        </w:rPr>
        <w:t>viduals named above are authoris</w:t>
      </w:r>
      <w:r w:rsidR="00A36F68">
        <w:rPr>
          <w:sz w:val="18"/>
          <w:szCs w:val="18"/>
          <w:lang w:val="en-US"/>
        </w:rPr>
        <w:t>ed representatives of:</w:t>
      </w:r>
    </w:p>
    <w:p w14:paraId="0670FD6B" w14:textId="77777777" w:rsidR="00985413" w:rsidRDefault="00985413" w:rsidP="00985413">
      <w:pPr>
        <w:rPr>
          <w:sz w:val="18"/>
          <w:szCs w:val="18"/>
          <w:lang w:val="en-US"/>
        </w:rPr>
      </w:pPr>
    </w:p>
    <w:p w14:paraId="37B6B412" w14:textId="77777777" w:rsidR="00A36F68" w:rsidRPr="00232D4B" w:rsidRDefault="00A36F68" w:rsidP="00985413">
      <w:pPr>
        <w:rPr>
          <w:sz w:val="18"/>
          <w:szCs w:val="18"/>
          <w:lang w:val="en-US"/>
        </w:rPr>
      </w:pPr>
    </w:p>
    <w:tbl>
      <w:tblPr>
        <w:tblW w:w="0" w:type="auto"/>
        <w:tblInd w:w="208" w:type="dxa"/>
        <w:tblLook w:val="0000" w:firstRow="0" w:lastRow="0" w:firstColumn="0" w:lastColumn="0" w:noHBand="0" w:noVBand="0"/>
      </w:tblPr>
      <w:tblGrid>
        <w:gridCol w:w="9078"/>
      </w:tblGrid>
      <w:tr w:rsidR="00A36F68" w:rsidRPr="00D757AE" w14:paraId="64F4B352" w14:textId="77777777" w:rsidTr="00A36F68">
        <w:tc>
          <w:tcPr>
            <w:tcW w:w="9078" w:type="dxa"/>
          </w:tcPr>
          <w:p w14:paraId="7726EF97" w14:textId="77777777" w:rsidR="00A36F68" w:rsidRDefault="00031939" w:rsidP="008B32FF">
            <w:pPr>
              <w:ind w:left="360" w:hanging="360"/>
              <w:jc w:val="both"/>
            </w:pPr>
            <w:r>
              <w:rPr>
                <w:rFonts w:cs="Arial"/>
                <w:b/>
                <w:bCs/>
                <w:sz w:val="18"/>
                <w:szCs w:val="18"/>
              </w:rPr>
              <w:t>Resilium Pty Limited</w:t>
            </w:r>
          </w:p>
          <w:p w14:paraId="2BC25C4F" w14:textId="77777777" w:rsidR="00A36F68" w:rsidRDefault="00A36F68" w:rsidP="008B32FF">
            <w:pPr>
              <w:pStyle w:val="Header"/>
              <w:ind w:left="360" w:hanging="360"/>
              <w:jc w:val="both"/>
            </w:pPr>
            <w:r>
              <w:rPr>
                <w:rFonts w:cs="Arial"/>
              </w:rPr>
              <w:t>ABN 40 098 080 810</w:t>
            </w:r>
          </w:p>
          <w:p w14:paraId="5A5BFE44" w14:textId="77777777" w:rsidR="00A36F68" w:rsidRDefault="00A36F68" w:rsidP="008B32FF">
            <w:pPr>
              <w:ind w:left="360" w:hanging="360"/>
              <w:jc w:val="both"/>
            </w:pPr>
            <w:r>
              <w:rPr>
                <w:rFonts w:cs="Arial"/>
                <w:sz w:val="18"/>
                <w:szCs w:val="18"/>
              </w:rPr>
              <w:t>AFS Licence No 232703</w:t>
            </w:r>
          </w:p>
          <w:p w14:paraId="1636600E" w14:textId="76BBB8BC" w:rsidR="00A36F68" w:rsidRDefault="00A36F68" w:rsidP="008B32FF">
            <w:pPr>
              <w:pStyle w:val="Header"/>
              <w:ind w:left="360" w:hanging="360"/>
              <w:jc w:val="both"/>
            </w:pPr>
            <w:r>
              <w:rPr>
                <w:rFonts w:cs="Arial"/>
              </w:rPr>
              <w:t>GPO Box 1884 Sydney NSW 200</w:t>
            </w:r>
            <w:r w:rsidR="00E53137">
              <w:rPr>
                <w:rFonts w:cs="Arial"/>
              </w:rPr>
              <w:t>1</w:t>
            </w:r>
          </w:p>
          <w:p w14:paraId="3F0FBB66" w14:textId="77777777" w:rsidR="00A36F68" w:rsidRDefault="00A36F68" w:rsidP="008B32FF">
            <w:pPr>
              <w:ind w:left="360" w:hanging="360"/>
              <w:jc w:val="both"/>
              <w:rPr>
                <w:rFonts w:cs="Arial"/>
                <w:sz w:val="18"/>
                <w:szCs w:val="18"/>
              </w:rPr>
            </w:pPr>
            <w:r>
              <w:rPr>
                <w:rFonts w:cs="Arial"/>
                <w:sz w:val="18"/>
                <w:szCs w:val="18"/>
              </w:rPr>
              <w:t>Ph: 13 14 36</w:t>
            </w:r>
          </w:p>
          <w:p w14:paraId="59950860" w14:textId="77777777" w:rsidR="00A36F68" w:rsidRPr="005D116F" w:rsidRDefault="00A36F68" w:rsidP="008B32FF">
            <w:pPr>
              <w:ind w:left="360" w:hanging="360"/>
              <w:jc w:val="both"/>
              <w:rPr>
                <w:lang w:val="fr-FR"/>
              </w:rPr>
            </w:pPr>
            <w:r w:rsidRPr="005D116F">
              <w:rPr>
                <w:rFonts w:cs="Arial"/>
                <w:sz w:val="18"/>
                <w:szCs w:val="18"/>
                <w:lang w:val="fr-FR"/>
              </w:rPr>
              <w:t>Fax: 1300 655 839</w:t>
            </w:r>
          </w:p>
          <w:p w14:paraId="456F404A" w14:textId="77777777" w:rsidR="00A36F68" w:rsidRPr="005D116F" w:rsidRDefault="00A36F68" w:rsidP="008B32FF">
            <w:pPr>
              <w:ind w:left="360" w:hanging="360"/>
              <w:jc w:val="both"/>
              <w:rPr>
                <w:lang w:val="fr-FR"/>
              </w:rPr>
            </w:pPr>
            <w:r w:rsidRPr="005D116F">
              <w:rPr>
                <w:rFonts w:cs="Arial"/>
                <w:sz w:val="18"/>
                <w:szCs w:val="18"/>
                <w:lang w:val="fr-FR"/>
              </w:rPr>
              <w:t xml:space="preserve">Email: </w:t>
            </w:r>
            <w:hyperlink r:id="rId8" w:history="1">
              <w:r w:rsidR="0069784B" w:rsidRPr="005D116F">
                <w:rPr>
                  <w:rStyle w:val="Hyperlink"/>
                  <w:rFonts w:cs="Arial"/>
                  <w:bCs/>
                  <w:sz w:val="18"/>
                  <w:lang w:val="fr-FR"/>
                </w:rPr>
                <w:t>info@resilium.com.au</w:t>
              </w:r>
            </w:hyperlink>
          </w:p>
          <w:p w14:paraId="5802228F" w14:textId="77777777" w:rsidR="00A36F68" w:rsidRPr="005D116F" w:rsidRDefault="00A36F68" w:rsidP="00415097">
            <w:pPr>
              <w:rPr>
                <w:sz w:val="18"/>
                <w:szCs w:val="18"/>
                <w:lang w:val="fr-FR"/>
              </w:rPr>
            </w:pPr>
          </w:p>
        </w:tc>
      </w:tr>
    </w:tbl>
    <w:p w14:paraId="1A9035CC" w14:textId="77777777" w:rsidR="00985413" w:rsidRPr="005D116F" w:rsidRDefault="00985413">
      <w:pPr>
        <w:rPr>
          <w:sz w:val="18"/>
          <w:szCs w:val="18"/>
          <w:lang w:val="fr-FR"/>
        </w:rPr>
      </w:pPr>
    </w:p>
    <w:tbl>
      <w:tblPr>
        <w:tblW w:w="0" w:type="auto"/>
        <w:tblCellSpacing w:w="20" w:type="dxa"/>
        <w:tblInd w:w="163" w:type="dxa"/>
        <w:tblBorders>
          <w:top w:val="single" w:sz="4" w:space="0" w:color="auto"/>
          <w:left w:val="single" w:sz="4" w:space="0" w:color="auto"/>
          <w:bottom w:val="single" w:sz="4" w:space="0" w:color="auto"/>
          <w:right w:val="single" w:sz="4" w:space="0" w:color="auto"/>
        </w:tblBorders>
        <w:tblCellMar>
          <w:top w:w="108" w:type="dxa"/>
          <w:bottom w:w="108" w:type="dxa"/>
        </w:tblCellMar>
        <w:tblLook w:val="0000" w:firstRow="0" w:lastRow="0" w:firstColumn="0" w:lastColumn="0" w:noHBand="0" w:noVBand="0"/>
      </w:tblPr>
      <w:tblGrid>
        <w:gridCol w:w="9700"/>
      </w:tblGrid>
      <w:tr w:rsidR="00A24DA7" w:rsidRPr="00232D4B" w14:paraId="51BB281E" w14:textId="77777777" w:rsidTr="00CB5F31">
        <w:trPr>
          <w:tblCellSpacing w:w="20" w:type="dxa"/>
        </w:trPr>
        <w:tc>
          <w:tcPr>
            <w:tcW w:w="9620" w:type="dxa"/>
          </w:tcPr>
          <w:p w14:paraId="296C80E4" w14:textId="77777777" w:rsidR="00A24DA7" w:rsidRPr="00232D4B" w:rsidRDefault="00A24DA7" w:rsidP="00A36F68">
            <w:pPr>
              <w:rPr>
                <w:rFonts w:cs="Arial"/>
                <w:b/>
                <w:sz w:val="18"/>
                <w:szCs w:val="18"/>
              </w:rPr>
            </w:pPr>
            <w:r w:rsidRPr="00232D4B">
              <w:rPr>
                <w:rFonts w:cs="Arial"/>
                <w:b/>
                <w:sz w:val="18"/>
                <w:szCs w:val="18"/>
              </w:rPr>
              <w:t>What is a Financial Services Guide (FSG)?</w:t>
            </w:r>
          </w:p>
          <w:p w14:paraId="429983FE" w14:textId="77777777" w:rsidR="00A24DA7" w:rsidRPr="00232D4B" w:rsidRDefault="00A24DA7" w:rsidP="00A36F68">
            <w:pPr>
              <w:rPr>
                <w:rFonts w:cs="Arial"/>
                <w:bCs/>
                <w:sz w:val="18"/>
                <w:szCs w:val="18"/>
              </w:rPr>
            </w:pPr>
            <w:r w:rsidRPr="00232D4B">
              <w:rPr>
                <w:rFonts w:cs="Arial"/>
                <w:bCs/>
                <w:sz w:val="18"/>
                <w:szCs w:val="18"/>
              </w:rPr>
              <w:t xml:space="preserve">The purpose of this FSG is to provide you with key information about us and the services we can provide to you.  It is designed to assist you in your decision on whether to use any of our services described here, including purchasing general insurance </w:t>
            </w:r>
            <w:r w:rsidR="003733B4" w:rsidRPr="00232D4B">
              <w:rPr>
                <w:rFonts w:cs="Arial"/>
                <w:bCs/>
                <w:sz w:val="18"/>
                <w:szCs w:val="18"/>
              </w:rPr>
              <w:t>through</w:t>
            </w:r>
            <w:r w:rsidRPr="00232D4B">
              <w:rPr>
                <w:rFonts w:cs="Arial"/>
                <w:bCs/>
                <w:sz w:val="18"/>
                <w:szCs w:val="18"/>
              </w:rPr>
              <w:t xml:space="preserve"> us.  This FSG contains important information about:</w:t>
            </w:r>
          </w:p>
          <w:p w14:paraId="166986F6" w14:textId="77777777" w:rsidR="00A24DA7" w:rsidRPr="00232D4B" w:rsidRDefault="00A24DA7" w:rsidP="00A36F68">
            <w:pPr>
              <w:rPr>
                <w:rFonts w:cs="Arial"/>
                <w:bCs/>
                <w:sz w:val="18"/>
                <w:szCs w:val="18"/>
              </w:rPr>
            </w:pPr>
          </w:p>
          <w:p w14:paraId="696B3D1E" w14:textId="77777777" w:rsidR="00A24DA7" w:rsidRPr="00232D4B" w:rsidRDefault="00A24DA7" w:rsidP="00A36F68">
            <w:pPr>
              <w:numPr>
                <w:ilvl w:val="0"/>
                <w:numId w:val="3"/>
              </w:numPr>
              <w:rPr>
                <w:rFonts w:cs="Arial"/>
                <w:bCs/>
                <w:sz w:val="18"/>
                <w:szCs w:val="18"/>
              </w:rPr>
            </w:pPr>
            <w:r w:rsidRPr="00232D4B">
              <w:rPr>
                <w:rFonts w:cs="Arial"/>
                <w:bCs/>
                <w:sz w:val="18"/>
                <w:szCs w:val="18"/>
              </w:rPr>
              <w:t>how we are paid for the services;</w:t>
            </w:r>
          </w:p>
          <w:p w14:paraId="5214991D" w14:textId="77777777" w:rsidR="00A24DA7" w:rsidRPr="00232D4B" w:rsidRDefault="00A24DA7" w:rsidP="00A36F68">
            <w:pPr>
              <w:numPr>
                <w:ilvl w:val="0"/>
                <w:numId w:val="3"/>
              </w:numPr>
              <w:rPr>
                <w:rFonts w:cs="Arial"/>
                <w:bCs/>
                <w:sz w:val="18"/>
                <w:szCs w:val="18"/>
              </w:rPr>
            </w:pPr>
            <w:r w:rsidRPr="00232D4B">
              <w:rPr>
                <w:rFonts w:cs="Arial"/>
                <w:bCs/>
                <w:sz w:val="18"/>
                <w:szCs w:val="18"/>
              </w:rPr>
              <w:t>any associations or relationships that could influence the services we provide to you; and</w:t>
            </w:r>
          </w:p>
          <w:p w14:paraId="7B42D8FB" w14:textId="77777777" w:rsidR="00A24DA7" w:rsidRPr="00232D4B" w:rsidRDefault="00A24DA7" w:rsidP="00A36F68">
            <w:pPr>
              <w:numPr>
                <w:ilvl w:val="0"/>
                <w:numId w:val="3"/>
              </w:numPr>
              <w:rPr>
                <w:rFonts w:cs="Arial"/>
                <w:bCs/>
                <w:sz w:val="18"/>
                <w:szCs w:val="18"/>
              </w:rPr>
            </w:pPr>
            <w:r w:rsidRPr="00232D4B">
              <w:rPr>
                <w:rFonts w:cs="Arial"/>
                <w:bCs/>
                <w:sz w:val="18"/>
                <w:szCs w:val="18"/>
              </w:rPr>
              <w:t>the dispute resolution procedures available to you and how you can access them.</w:t>
            </w:r>
          </w:p>
          <w:p w14:paraId="4E8B0128" w14:textId="77777777" w:rsidR="00A24DA7" w:rsidRPr="00232D4B" w:rsidRDefault="00A24DA7" w:rsidP="00A36F68">
            <w:pPr>
              <w:rPr>
                <w:rFonts w:cs="Arial"/>
                <w:bCs/>
                <w:sz w:val="18"/>
                <w:szCs w:val="18"/>
              </w:rPr>
            </w:pPr>
          </w:p>
          <w:p w14:paraId="45B82BA1" w14:textId="77777777" w:rsidR="00A36F68" w:rsidRDefault="00A36F68" w:rsidP="00A36F68">
            <w:pPr>
              <w:rPr>
                <w:rFonts w:cs="Arial"/>
                <w:b/>
                <w:bCs/>
                <w:sz w:val="18"/>
                <w:szCs w:val="18"/>
              </w:rPr>
            </w:pPr>
          </w:p>
          <w:p w14:paraId="456E9FFF" w14:textId="77777777" w:rsidR="005030A6" w:rsidRPr="005030A6" w:rsidRDefault="005030A6" w:rsidP="00A36F68">
            <w:pPr>
              <w:rPr>
                <w:rFonts w:cs="Arial"/>
                <w:bCs/>
                <w:sz w:val="18"/>
                <w:szCs w:val="18"/>
              </w:rPr>
            </w:pPr>
            <w:r w:rsidRPr="005030A6">
              <w:rPr>
                <w:rFonts w:cs="Arial"/>
                <w:b/>
                <w:bCs/>
                <w:sz w:val="18"/>
                <w:szCs w:val="18"/>
              </w:rPr>
              <w:t>What other documents will we give you?</w:t>
            </w:r>
          </w:p>
          <w:p w14:paraId="3FFCD1AE" w14:textId="77777777" w:rsidR="005030A6" w:rsidRDefault="005030A6" w:rsidP="00A36F68">
            <w:pPr>
              <w:rPr>
                <w:rFonts w:cs="Arial"/>
                <w:bCs/>
                <w:sz w:val="18"/>
                <w:szCs w:val="18"/>
              </w:rPr>
            </w:pPr>
            <w:r w:rsidRPr="005030A6">
              <w:rPr>
                <w:rFonts w:cs="Arial"/>
                <w:bCs/>
                <w:sz w:val="18"/>
                <w:szCs w:val="18"/>
              </w:rPr>
              <w:t xml:space="preserve">If we give you personal advice about a retail </w:t>
            </w:r>
            <w:r w:rsidR="00A36F68">
              <w:rPr>
                <w:rFonts w:cs="Arial"/>
                <w:bCs/>
                <w:sz w:val="18"/>
                <w:szCs w:val="18"/>
              </w:rPr>
              <w:t xml:space="preserve">(i.e. personal) </w:t>
            </w:r>
            <w:r w:rsidRPr="005030A6">
              <w:rPr>
                <w:rFonts w:cs="Arial"/>
                <w:bCs/>
                <w:sz w:val="18"/>
                <w:szCs w:val="18"/>
              </w:rPr>
              <w:t xml:space="preserve">general insurance product it will be confirmed in </w:t>
            </w:r>
            <w:r w:rsidR="00DB17E6" w:rsidRPr="005030A6">
              <w:rPr>
                <w:rFonts w:cs="Arial"/>
                <w:bCs/>
                <w:sz w:val="18"/>
                <w:szCs w:val="18"/>
              </w:rPr>
              <w:t>writing,</w:t>
            </w:r>
            <w:r w:rsidRPr="005030A6">
              <w:rPr>
                <w:rFonts w:cs="Arial"/>
                <w:bCs/>
                <w:sz w:val="18"/>
                <w:szCs w:val="18"/>
              </w:rPr>
              <w:t xml:space="preserve"> and will show details about fees and commissions we receive</w:t>
            </w:r>
            <w:r w:rsidR="00A36F68">
              <w:rPr>
                <w:rFonts w:cs="Arial"/>
                <w:bCs/>
                <w:sz w:val="18"/>
                <w:szCs w:val="18"/>
              </w:rPr>
              <w:t>.</w:t>
            </w:r>
          </w:p>
          <w:p w14:paraId="6104C418" w14:textId="77777777" w:rsidR="00A36F68" w:rsidRPr="005030A6" w:rsidRDefault="00A36F68" w:rsidP="00A36F68">
            <w:pPr>
              <w:rPr>
                <w:rFonts w:cs="Arial"/>
                <w:bCs/>
                <w:sz w:val="18"/>
                <w:szCs w:val="18"/>
              </w:rPr>
            </w:pPr>
          </w:p>
          <w:p w14:paraId="0EE3BC4A" w14:textId="77777777" w:rsidR="005030A6" w:rsidRPr="005030A6" w:rsidRDefault="005030A6" w:rsidP="00A36F68">
            <w:pPr>
              <w:rPr>
                <w:rFonts w:cs="Arial"/>
                <w:bCs/>
                <w:sz w:val="18"/>
                <w:szCs w:val="18"/>
              </w:rPr>
            </w:pPr>
            <w:r w:rsidRPr="005030A6">
              <w:rPr>
                <w:rFonts w:cs="Arial"/>
                <w:bCs/>
                <w:sz w:val="18"/>
                <w:szCs w:val="18"/>
              </w:rPr>
              <w:t>If we recommend or arrange for you to purchase a general insurance product, you will be provided with either a product disclosure statement (PDS) or a policy document, depending on the product.  The PDS or policy document describes the benefits and conditions for cover under the product.  You should read the documents to ensure you know what is covered and what is excluded and ensure it meets your needs and you are aware of your obligations.</w:t>
            </w:r>
          </w:p>
        </w:tc>
      </w:tr>
    </w:tbl>
    <w:p w14:paraId="13FEDA72" w14:textId="77777777" w:rsidR="00A24DA7" w:rsidRPr="00232D4B" w:rsidRDefault="00A24DA7">
      <w:pPr>
        <w:rPr>
          <w:sz w:val="18"/>
          <w:szCs w:val="18"/>
          <w:lang w:val="en-US"/>
        </w:rPr>
      </w:pPr>
    </w:p>
    <w:p w14:paraId="330F0F32" w14:textId="77777777" w:rsidR="00B61E6B" w:rsidRDefault="00B61E6B" w:rsidP="00CB5F31">
      <w:pPr>
        <w:rPr>
          <w:rFonts w:ascii="Arial Black" w:hAnsi="Arial Black"/>
          <w:sz w:val="18"/>
          <w:szCs w:val="18"/>
          <w:lang w:val="en-US"/>
        </w:rPr>
      </w:pPr>
    </w:p>
    <w:p w14:paraId="1035BF05" w14:textId="77777777" w:rsidR="00C91DAB" w:rsidRDefault="00C91DAB" w:rsidP="00CB5F31">
      <w:pPr>
        <w:rPr>
          <w:rFonts w:ascii="Arial Black" w:hAnsi="Arial Black"/>
          <w:sz w:val="18"/>
          <w:szCs w:val="18"/>
          <w:lang w:val="en-US"/>
        </w:rPr>
      </w:pPr>
    </w:p>
    <w:p w14:paraId="5CACF9DF" w14:textId="77777777" w:rsidR="00F06003" w:rsidRDefault="00F06003" w:rsidP="00CB5F31">
      <w:pPr>
        <w:rPr>
          <w:rFonts w:ascii="Arial Black" w:hAnsi="Arial Black"/>
          <w:sz w:val="18"/>
          <w:szCs w:val="18"/>
          <w:lang w:val="en-US"/>
        </w:rPr>
      </w:pPr>
    </w:p>
    <w:p w14:paraId="78EDDC35" w14:textId="77777777" w:rsidR="00C91DAB" w:rsidRDefault="00C91DAB" w:rsidP="00CB5F31">
      <w:pPr>
        <w:rPr>
          <w:rFonts w:ascii="Arial Black" w:hAnsi="Arial Black"/>
          <w:sz w:val="18"/>
          <w:szCs w:val="18"/>
          <w:lang w:val="en-US"/>
        </w:rPr>
      </w:pPr>
    </w:p>
    <w:p w14:paraId="5825E2B3" w14:textId="77777777" w:rsidR="00C91DAB" w:rsidRDefault="00C91DAB" w:rsidP="00CB5F31">
      <w:pPr>
        <w:rPr>
          <w:rFonts w:ascii="Arial Black" w:hAnsi="Arial Black"/>
          <w:sz w:val="18"/>
          <w:szCs w:val="18"/>
          <w:lang w:val="en-US"/>
        </w:rPr>
      </w:pPr>
    </w:p>
    <w:p w14:paraId="63C6CB73" w14:textId="77777777" w:rsidR="00012A84" w:rsidRDefault="00012A84" w:rsidP="00CB5F31">
      <w:pPr>
        <w:rPr>
          <w:rFonts w:ascii="Arial Black" w:hAnsi="Arial Black"/>
          <w:sz w:val="18"/>
          <w:szCs w:val="18"/>
          <w:lang w:val="en-US"/>
        </w:rPr>
      </w:pPr>
    </w:p>
    <w:p w14:paraId="5C77F642" w14:textId="77777777" w:rsidR="00A24DA7" w:rsidRPr="00232D4B" w:rsidRDefault="00A24DA7" w:rsidP="00CB5F31">
      <w:pPr>
        <w:rPr>
          <w:rFonts w:ascii="Arial Black" w:hAnsi="Arial Black"/>
          <w:sz w:val="18"/>
          <w:szCs w:val="18"/>
          <w:lang w:val="en-US"/>
        </w:rPr>
      </w:pPr>
      <w:r w:rsidRPr="00232D4B">
        <w:rPr>
          <w:rFonts w:ascii="Arial Black" w:hAnsi="Arial Black"/>
          <w:sz w:val="18"/>
          <w:szCs w:val="18"/>
          <w:lang w:val="en-US"/>
        </w:rPr>
        <w:lastRenderedPageBreak/>
        <w:t>SECTION A:</w:t>
      </w:r>
    </w:p>
    <w:p w14:paraId="012F2902" w14:textId="77777777" w:rsidR="00A24DA7" w:rsidRPr="00232D4B" w:rsidRDefault="00A24DA7" w:rsidP="00CB5F31">
      <w:pPr>
        <w:rPr>
          <w:rFonts w:ascii="Arial Black" w:hAnsi="Arial Black"/>
          <w:sz w:val="18"/>
          <w:szCs w:val="18"/>
          <w:lang w:val="en-US"/>
        </w:rPr>
      </w:pPr>
      <w:r w:rsidRPr="00232D4B">
        <w:rPr>
          <w:rFonts w:ascii="Arial Black" w:hAnsi="Arial Black"/>
          <w:sz w:val="18"/>
          <w:szCs w:val="18"/>
          <w:lang w:val="en-US"/>
        </w:rPr>
        <w:t>RELATIONSHIPS AND GENERAL INFORMATION ABOUT OUR SERVICES</w:t>
      </w:r>
    </w:p>
    <w:p w14:paraId="0944DBD7" w14:textId="77777777" w:rsidR="00A24DA7" w:rsidRPr="00232D4B" w:rsidRDefault="00A24DA7" w:rsidP="00CB5F31">
      <w:pPr>
        <w:rPr>
          <w:sz w:val="18"/>
          <w:szCs w:val="18"/>
          <w:lang w:val="en-US"/>
        </w:rPr>
      </w:pPr>
    </w:p>
    <w:p w14:paraId="31B27DBB" w14:textId="77777777" w:rsidR="00A24DA7" w:rsidRPr="007E126E" w:rsidRDefault="00A24DA7">
      <w:pPr>
        <w:rPr>
          <w:b/>
          <w:sz w:val="18"/>
          <w:szCs w:val="18"/>
          <w:lang w:val="en-US"/>
        </w:rPr>
      </w:pPr>
      <w:r w:rsidRPr="00232D4B">
        <w:rPr>
          <w:sz w:val="18"/>
          <w:szCs w:val="18"/>
          <w:lang w:val="en-US"/>
        </w:rPr>
        <w:t xml:space="preserve">We conduct a general insurance advisory business as authorised representatives, providing general insurance advisory and dealing services to our customers. These services are provided under the authority and on behalf of </w:t>
      </w:r>
      <w:r w:rsidR="007E126E">
        <w:rPr>
          <w:sz w:val="18"/>
          <w:szCs w:val="18"/>
          <w:lang w:val="en-US"/>
        </w:rPr>
        <w:t>Resilium Pty Ltd (</w:t>
      </w:r>
      <w:r w:rsidR="007E126E">
        <w:rPr>
          <w:b/>
          <w:sz w:val="18"/>
          <w:szCs w:val="18"/>
          <w:lang w:val="en-US"/>
        </w:rPr>
        <w:t>Resilium).</w:t>
      </w:r>
    </w:p>
    <w:p w14:paraId="278E3DDF" w14:textId="77777777" w:rsidR="006B3870" w:rsidRPr="00232D4B" w:rsidRDefault="006B3870">
      <w:pPr>
        <w:rPr>
          <w:sz w:val="18"/>
          <w:szCs w:val="18"/>
          <w:lang w:val="en-US"/>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370"/>
      </w:tblGrid>
      <w:tr w:rsidR="00A24DA7" w:rsidRPr="0059053B" w14:paraId="61C93CCB" w14:textId="77777777" w:rsidTr="001E1E4B">
        <w:trPr>
          <w:trHeight w:val="2185"/>
          <w:tblCellSpacing w:w="20" w:type="dxa"/>
        </w:trPr>
        <w:tc>
          <w:tcPr>
            <w:tcW w:w="9290" w:type="dxa"/>
          </w:tcPr>
          <w:p w14:paraId="16E8686C" w14:textId="77777777" w:rsidR="00A24DA7" w:rsidRPr="00AE5DA1" w:rsidRDefault="00A24DA7" w:rsidP="0058637B">
            <w:pPr>
              <w:rPr>
                <w:rFonts w:cs="Arial"/>
                <w:b/>
                <w:bCs/>
                <w:sz w:val="18"/>
                <w:szCs w:val="18"/>
              </w:rPr>
            </w:pPr>
            <w:r w:rsidRPr="00AE5DA1">
              <w:rPr>
                <w:rFonts w:cs="Arial"/>
                <w:b/>
                <w:bCs/>
                <w:sz w:val="18"/>
                <w:szCs w:val="18"/>
              </w:rPr>
              <w:t xml:space="preserve">Our relationship with </w:t>
            </w:r>
            <w:r w:rsidR="007E126E" w:rsidRPr="00AE5DA1">
              <w:rPr>
                <w:rFonts w:cs="Arial"/>
                <w:b/>
                <w:bCs/>
                <w:sz w:val="18"/>
                <w:szCs w:val="18"/>
              </w:rPr>
              <w:t>Resilium</w:t>
            </w:r>
          </w:p>
          <w:p w14:paraId="6CFAAF3E" w14:textId="77777777" w:rsidR="00AE5DA1" w:rsidRPr="00FA25BF" w:rsidRDefault="00AE5DA1" w:rsidP="0058637B">
            <w:pPr>
              <w:rPr>
                <w:rFonts w:cs="Arial"/>
                <w:bCs/>
                <w:sz w:val="18"/>
                <w:szCs w:val="18"/>
              </w:rPr>
            </w:pPr>
          </w:p>
          <w:p w14:paraId="6821C1F6" w14:textId="77777777" w:rsidR="00A24DA7" w:rsidRPr="00FA25BF" w:rsidRDefault="007E126E" w:rsidP="0058637B">
            <w:pPr>
              <w:rPr>
                <w:rFonts w:cs="Arial"/>
                <w:sz w:val="18"/>
                <w:szCs w:val="18"/>
              </w:rPr>
            </w:pPr>
            <w:r w:rsidRPr="00FA25BF">
              <w:rPr>
                <w:rFonts w:cs="Arial"/>
                <w:sz w:val="18"/>
                <w:szCs w:val="18"/>
              </w:rPr>
              <w:t>Resilium</w:t>
            </w:r>
            <w:r w:rsidR="00A24DA7" w:rsidRPr="00FA25BF">
              <w:rPr>
                <w:rFonts w:cs="Arial"/>
                <w:sz w:val="18"/>
                <w:szCs w:val="18"/>
              </w:rPr>
              <w:t xml:space="preserve"> has an Australian Financial Services licence to provide advice and dealing services in relation to general insurance products.</w:t>
            </w:r>
          </w:p>
          <w:p w14:paraId="721AFA44" w14:textId="77777777" w:rsidR="00187DDF" w:rsidRPr="00FA25BF" w:rsidRDefault="00187DDF" w:rsidP="0058637B">
            <w:pPr>
              <w:rPr>
                <w:rFonts w:cs="Arial"/>
                <w:sz w:val="18"/>
                <w:szCs w:val="18"/>
              </w:rPr>
            </w:pPr>
          </w:p>
          <w:p w14:paraId="1000053B" w14:textId="7E08E468" w:rsidR="00187DDF" w:rsidRPr="00FA25BF" w:rsidRDefault="00187DDF" w:rsidP="00187DDF">
            <w:pPr>
              <w:pBdr>
                <w:left w:val="single" w:sz="4" w:space="4" w:color="auto"/>
                <w:right w:val="single" w:sz="4" w:space="4" w:color="auto"/>
              </w:pBdr>
              <w:jc w:val="both"/>
              <w:rPr>
                <w:rFonts w:cs="Arial"/>
                <w:sz w:val="18"/>
                <w:szCs w:val="18"/>
              </w:rPr>
            </w:pPr>
            <w:r w:rsidRPr="00FA25BF">
              <w:rPr>
                <w:rFonts w:cs="Arial"/>
                <w:sz w:val="18"/>
              </w:rPr>
              <w:t xml:space="preserve">We will only make recommendations on, or deal in, products which are on the Approved Product List issued by </w:t>
            </w:r>
            <w:r w:rsidR="00363295" w:rsidRPr="00FA25BF">
              <w:rPr>
                <w:rFonts w:cs="Arial"/>
                <w:sz w:val="18"/>
              </w:rPr>
              <w:t>Resilium when</w:t>
            </w:r>
            <w:r w:rsidRPr="00FA25BF">
              <w:rPr>
                <w:rFonts w:cs="Arial"/>
                <w:sz w:val="18"/>
              </w:rPr>
              <w:t xml:space="preserve"> acting on behalf of Resilium.</w:t>
            </w:r>
          </w:p>
          <w:p w14:paraId="6BD56C17" w14:textId="77777777" w:rsidR="0091478E" w:rsidRPr="00FA25BF" w:rsidRDefault="0091478E" w:rsidP="0058637B">
            <w:pPr>
              <w:rPr>
                <w:rFonts w:cs="Arial"/>
                <w:sz w:val="18"/>
                <w:szCs w:val="18"/>
              </w:rPr>
            </w:pPr>
          </w:p>
          <w:p w14:paraId="75A0AF61" w14:textId="77777777" w:rsidR="002371A9" w:rsidRPr="00FA25BF" w:rsidRDefault="002371A9" w:rsidP="002371A9">
            <w:pPr>
              <w:pBdr>
                <w:left w:val="single" w:sz="4" w:space="4" w:color="auto"/>
                <w:right w:val="single" w:sz="4" w:space="4" w:color="auto"/>
              </w:pBdr>
              <w:jc w:val="both"/>
              <w:rPr>
                <w:rFonts w:cs="Arial"/>
                <w:sz w:val="18"/>
              </w:rPr>
            </w:pPr>
            <w:r w:rsidRPr="00FA25BF">
              <w:rPr>
                <w:rFonts w:cs="Arial"/>
                <w:sz w:val="18"/>
              </w:rPr>
              <w:t xml:space="preserve">Resilium is a wholly owned subsidiary of Suncorp Insurance Services Ltd (ABN 79 000 746 092) (“Suncorp”). Resilium may receive operational support services and other resources from Suncorp and its related bodies corporate.  </w:t>
            </w:r>
          </w:p>
          <w:p w14:paraId="3075145A" w14:textId="77777777" w:rsidR="007E126E" w:rsidRPr="00FA25BF" w:rsidRDefault="007E126E" w:rsidP="0058637B">
            <w:pPr>
              <w:rPr>
                <w:rFonts w:cs="Arial"/>
                <w:sz w:val="18"/>
                <w:szCs w:val="18"/>
              </w:rPr>
            </w:pPr>
          </w:p>
          <w:p w14:paraId="169A7AC5" w14:textId="77777777" w:rsidR="002371A9" w:rsidRPr="00AE5DA1" w:rsidRDefault="007E126E" w:rsidP="002371A9">
            <w:pPr>
              <w:pBdr>
                <w:left w:val="single" w:sz="4" w:space="4" w:color="auto"/>
                <w:right w:val="single" w:sz="4" w:space="4" w:color="auto"/>
              </w:pBdr>
              <w:jc w:val="both"/>
              <w:rPr>
                <w:rFonts w:cs="Arial"/>
                <w:b/>
                <w:sz w:val="18"/>
              </w:rPr>
            </w:pPr>
            <w:r w:rsidRPr="00AE5DA1">
              <w:rPr>
                <w:rFonts w:cs="Arial"/>
                <w:b/>
                <w:sz w:val="18"/>
                <w:szCs w:val="18"/>
              </w:rPr>
              <w:t>Resilium</w:t>
            </w:r>
            <w:r w:rsidR="006B3870" w:rsidRPr="00AE5DA1">
              <w:rPr>
                <w:rFonts w:cs="Arial"/>
                <w:b/>
                <w:sz w:val="18"/>
                <w:szCs w:val="18"/>
              </w:rPr>
              <w:t xml:space="preserve">’s Relationship with </w:t>
            </w:r>
            <w:r w:rsidR="002371A9" w:rsidRPr="00AE5DA1">
              <w:rPr>
                <w:rFonts w:cs="Arial"/>
                <w:b/>
                <w:sz w:val="18"/>
              </w:rPr>
              <w:t xml:space="preserve">AAI Limited ABN 48 005 297 807 AFSL 230859 trading as GIO (‘GIO’). </w:t>
            </w:r>
          </w:p>
          <w:p w14:paraId="3F648247" w14:textId="77777777" w:rsidR="002371A9" w:rsidRPr="00FA25BF" w:rsidRDefault="002371A9" w:rsidP="0058637B">
            <w:pPr>
              <w:rPr>
                <w:rFonts w:cs="Arial"/>
                <w:sz w:val="18"/>
                <w:szCs w:val="18"/>
              </w:rPr>
            </w:pPr>
          </w:p>
          <w:p w14:paraId="0DE6A5CD" w14:textId="77777777" w:rsidR="00C52494" w:rsidRPr="00FA25BF" w:rsidRDefault="005C39FE" w:rsidP="0058637B">
            <w:pPr>
              <w:rPr>
                <w:rFonts w:cs="Arial"/>
                <w:sz w:val="18"/>
                <w:szCs w:val="18"/>
              </w:rPr>
            </w:pPr>
            <w:r w:rsidRPr="00FA25BF">
              <w:rPr>
                <w:rFonts w:cs="Arial"/>
                <w:sz w:val="18"/>
                <w:szCs w:val="18"/>
              </w:rPr>
              <w:t>Resilium</w:t>
            </w:r>
            <w:r w:rsidR="00C52494" w:rsidRPr="00FA25BF">
              <w:rPr>
                <w:rFonts w:cs="Arial"/>
                <w:sz w:val="18"/>
                <w:szCs w:val="18"/>
              </w:rPr>
              <w:t xml:space="preserve"> has an arrangement with GIO</w:t>
            </w:r>
            <w:r w:rsidR="00E32C61" w:rsidRPr="00FA25BF">
              <w:rPr>
                <w:rFonts w:cs="Arial"/>
                <w:sz w:val="18"/>
                <w:szCs w:val="18"/>
              </w:rPr>
              <w:t xml:space="preserve"> </w:t>
            </w:r>
            <w:r w:rsidR="00C52494" w:rsidRPr="00FA25BF">
              <w:rPr>
                <w:rFonts w:cs="Arial"/>
                <w:sz w:val="18"/>
                <w:szCs w:val="18"/>
              </w:rPr>
              <w:t>where:</w:t>
            </w:r>
          </w:p>
          <w:p w14:paraId="6473724D" w14:textId="0F5AA220" w:rsidR="00C52494" w:rsidRPr="001E1E4B" w:rsidRDefault="005C39FE" w:rsidP="001E1E4B">
            <w:pPr>
              <w:numPr>
                <w:ilvl w:val="0"/>
                <w:numId w:val="10"/>
              </w:numPr>
              <w:rPr>
                <w:rFonts w:cs="Arial"/>
                <w:sz w:val="18"/>
                <w:szCs w:val="18"/>
              </w:rPr>
            </w:pPr>
            <w:r w:rsidRPr="001E1E4B">
              <w:rPr>
                <w:rFonts w:cs="Arial"/>
                <w:sz w:val="18"/>
                <w:szCs w:val="18"/>
              </w:rPr>
              <w:t>Resilium</w:t>
            </w:r>
            <w:r w:rsidR="00C52494" w:rsidRPr="001E1E4B">
              <w:rPr>
                <w:rFonts w:cs="Arial"/>
                <w:sz w:val="18"/>
                <w:szCs w:val="18"/>
              </w:rPr>
              <w:t xml:space="preserve"> distributes general insurance products issued by GIO (the insurer) and branded </w:t>
            </w:r>
            <w:r w:rsidR="00A777F1" w:rsidRPr="001E1E4B">
              <w:rPr>
                <w:rFonts w:cs="Arial"/>
                <w:sz w:val="18"/>
                <w:szCs w:val="18"/>
              </w:rPr>
              <w:t>Resilium</w:t>
            </w:r>
            <w:r w:rsidR="00C52494" w:rsidRPr="001E1E4B">
              <w:rPr>
                <w:rFonts w:cs="Arial"/>
                <w:sz w:val="18"/>
                <w:szCs w:val="18"/>
              </w:rPr>
              <w:t xml:space="preserve">.  The products are distributed under </w:t>
            </w:r>
            <w:r w:rsidR="00A777F1" w:rsidRPr="001E1E4B">
              <w:rPr>
                <w:rFonts w:cs="Arial"/>
                <w:sz w:val="18"/>
                <w:szCs w:val="18"/>
              </w:rPr>
              <w:t>Resilium</w:t>
            </w:r>
            <w:r w:rsidR="00C52494" w:rsidRPr="001E1E4B">
              <w:rPr>
                <w:rFonts w:cs="Arial"/>
                <w:sz w:val="18"/>
                <w:szCs w:val="18"/>
              </w:rPr>
              <w:t xml:space="preserve">’s licence by </w:t>
            </w:r>
            <w:r w:rsidR="00A777F1" w:rsidRPr="001E1E4B">
              <w:rPr>
                <w:rFonts w:cs="Arial"/>
                <w:sz w:val="18"/>
                <w:szCs w:val="18"/>
              </w:rPr>
              <w:t>Resilium</w:t>
            </w:r>
            <w:r w:rsidR="00C52494" w:rsidRPr="001E1E4B">
              <w:rPr>
                <w:rFonts w:cs="Arial"/>
                <w:sz w:val="18"/>
                <w:szCs w:val="18"/>
              </w:rPr>
              <w:t xml:space="preserve">’s representatives. </w:t>
            </w:r>
            <w:r w:rsidR="00A777F1" w:rsidRPr="001E1E4B">
              <w:rPr>
                <w:rFonts w:cs="Arial"/>
                <w:sz w:val="18"/>
                <w:szCs w:val="18"/>
              </w:rPr>
              <w:t>Resilium</w:t>
            </w:r>
            <w:r w:rsidR="00C52494" w:rsidRPr="001E1E4B">
              <w:rPr>
                <w:rFonts w:cs="Arial"/>
                <w:sz w:val="18"/>
                <w:szCs w:val="18"/>
              </w:rPr>
              <w:t xml:space="preserve"> receives payments from GIO under this arrangement as set out in this document, as well as an annual marketing payment to promote GIO products.</w:t>
            </w:r>
            <w:r w:rsidR="00A777F1" w:rsidRPr="001E1E4B">
              <w:rPr>
                <w:rFonts w:cs="Arial"/>
                <w:sz w:val="18"/>
                <w:szCs w:val="18"/>
              </w:rPr>
              <w:t xml:space="preserve">  GIO is also part of the Suncorp group.</w:t>
            </w:r>
          </w:p>
          <w:p w14:paraId="3BF4E318" w14:textId="77777777" w:rsidR="00AE5DA1" w:rsidRDefault="00AE5DA1" w:rsidP="0058637B">
            <w:pPr>
              <w:rPr>
                <w:rFonts w:cs="Arial"/>
                <w:sz w:val="18"/>
                <w:szCs w:val="18"/>
              </w:rPr>
            </w:pPr>
          </w:p>
          <w:p w14:paraId="3CB8D182" w14:textId="578DC4BC" w:rsidR="00AE5DA1" w:rsidRPr="00AE5DA1" w:rsidRDefault="00AE5DA1" w:rsidP="00AE5DA1">
            <w:pPr>
              <w:numPr>
                <w:ilvl w:val="0"/>
                <w:numId w:val="10"/>
              </w:numPr>
              <w:rPr>
                <w:rFonts w:cs="Arial"/>
                <w:color w:val="0000CC"/>
                <w:sz w:val="18"/>
                <w:szCs w:val="18"/>
              </w:rPr>
            </w:pPr>
            <w:r w:rsidRPr="00AE5DA1">
              <w:rPr>
                <w:rFonts w:cs="Arial"/>
                <w:color w:val="0000CC"/>
                <w:sz w:val="18"/>
                <w:szCs w:val="18"/>
              </w:rPr>
              <w:t xml:space="preserve">Resilium is given a binding authority to arrange for its representatives to issue general insurance policies on behalf of GIO (the insurer) only.  This authority from GIO is referred to as a “binder” which means we are authorised to approve and accept an application for insurance issued by GIO within authority limits granted to us by GIO from time to time.  In providing any services under the binder, we and Resilium are acting on behalf of GIO, the insurer, and not on your behalf. </w:t>
            </w:r>
            <w:r w:rsidRPr="00AE5DA1">
              <w:rPr>
                <w:rFonts w:cs="Arial"/>
                <w:color w:val="0000CC"/>
                <w:sz w:val="18"/>
                <w:szCs w:val="18"/>
              </w:rPr>
              <w:br/>
            </w:r>
          </w:p>
          <w:p w14:paraId="194A2E23" w14:textId="2437F074" w:rsidR="00AE5DA1" w:rsidRPr="00AE5DA1" w:rsidRDefault="00AE5DA1" w:rsidP="00AE5DA1">
            <w:pPr>
              <w:numPr>
                <w:ilvl w:val="0"/>
                <w:numId w:val="10"/>
              </w:numPr>
              <w:rPr>
                <w:rFonts w:cs="Arial"/>
                <w:sz w:val="18"/>
                <w:szCs w:val="18"/>
              </w:rPr>
            </w:pPr>
            <w:r w:rsidRPr="00AE5DA1">
              <w:rPr>
                <w:rFonts w:cs="Arial"/>
                <w:color w:val="0000CC"/>
                <w:sz w:val="18"/>
                <w:szCs w:val="18"/>
              </w:rPr>
              <w:t>Resilium has no binding authority (underwriting authority) to arrange for its representatives to issue general insurance policies on behalf of NTI Limited or CGU Insurance Limited</w:t>
            </w:r>
            <w:r w:rsidRPr="00AE5DA1">
              <w:rPr>
                <w:rFonts w:cs="Arial"/>
                <w:sz w:val="18"/>
                <w:szCs w:val="18"/>
              </w:rPr>
              <w:t xml:space="preserve">. </w:t>
            </w:r>
          </w:p>
          <w:p w14:paraId="4DD8BA3F" w14:textId="77777777" w:rsidR="00AE5DA1" w:rsidRPr="00FA25BF" w:rsidRDefault="00AE5DA1" w:rsidP="0058637B">
            <w:pPr>
              <w:rPr>
                <w:rFonts w:cs="Arial"/>
                <w:sz w:val="18"/>
                <w:szCs w:val="18"/>
              </w:rPr>
            </w:pPr>
          </w:p>
          <w:p w14:paraId="0E6DF24F" w14:textId="77777777" w:rsidR="00C52494" w:rsidRPr="00FA25BF" w:rsidRDefault="00E32C61" w:rsidP="00AE5DA1">
            <w:pPr>
              <w:jc w:val="both"/>
              <w:rPr>
                <w:rFonts w:cs="Arial"/>
                <w:sz w:val="18"/>
                <w:szCs w:val="18"/>
              </w:rPr>
            </w:pPr>
            <w:r w:rsidRPr="00FA25BF">
              <w:rPr>
                <w:rFonts w:cs="Arial"/>
                <w:sz w:val="18"/>
              </w:rPr>
              <w:t xml:space="preserve"> </w:t>
            </w:r>
          </w:p>
          <w:p w14:paraId="2AF577FF" w14:textId="77777777" w:rsidR="00E32C61" w:rsidRPr="00AE5DA1" w:rsidRDefault="00C03DF1" w:rsidP="0058637B">
            <w:pPr>
              <w:rPr>
                <w:rFonts w:cs="Arial"/>
                <w:b/>
                <w:sz w:val="18"/>
                <w:szCs w:val="18"/>
              </w:rPr>
            </w:pPr>
            <w:r w:rsidRPr="00AE5DA1">
              <w:rPr>
                <w:rFonts w:cs="Arial"/>
                <w:b/>
                <w:sz w:val="18"/>
                <w:szCs w:val="18"/>
              </w:rPr>
              <w:t>Resilium</w:t>
            </w:r>
            <w:r w:rsidR="006A1952" w:rsidRPr="00AE5DA1">
              <w:rPr>
                <w:rFonts w:cs="Arial"/>
                <w:b/>
                <w:sz w:val="18"/>
                <w:szCs w:val="18"/>
              </w:rPr>
              <w:t>’s Relationship with NTI Limited (“NTI”)</w:t>
            </w:r>
          </w:p>
          <w:p w14:paraId="26094D6D" w14:textId="77777777" w:rsidR="00AE5DA1" w:rsidRPr="00FA25BF" w:rsidRDefault="00AE5DA1" w:rsidP="0058637B">
            <w:pPr>
              <w:rPr>
                <w:rFonts w:cs="Arial"/>
                <w:sz w:val="18"/>
                <w:szCs w:val="18"/>
              </w:rPr>
            </w:pPr>
          </w:p>
          <w:p w14:paraId="4DEC15A1" w14:textId="77777777" w:rsidR="00D837A1" w:rsidRDefault="008A5C6C" w:rsidP="0058637B">
            <w:pPr>
              <w:jc w:val="both"/>
              <w:rPr>
                <w:rFonts w:cs="Arial"/>
                <w:sz w:val="18"/>
                <w:szCs w:val="18"/>
              </w:rPr>
            </w:pPr>
            <w:r w:rsidRPr="00FA25BF">
              <w:rPr>
                <w:rFonts w:cs="Arial"/>
                <w:sz w:val="18"/>
                <w:szCs w:val="18"/>
              </w:rPr>
              <w:t>Resilium</w:t>
            </w:r>
            <w:r w:rsidR="00E32C61" w:rsidRPr="00FA25BF">
              <w:rPr>
                <w:rFonts w:cs="Arial"/>
                <w:sz w:val="18"/>
                <w:szCs w:val="18"/>
              </w:rPr>
              <w:t xml:space="preserve"> has an arrangement with NTI</w:t>
            </w:r>
            <w:r w:rsidR="00D837A1" w:rsidRPr="00FA25BF">
              <w:rPr>
                <w:rFonts w:cs="Arial"/>
                <w:sz w:val="18"/>
                <w:szCs w:val="18"/>
              </w:rPr>
              <w:t xml:space="preserve"> where:</w:t>
            </w:r>
          </w:p>
          <w:p w14:paraId="7506A2D1" w14:textId="77777777" w:rsidR="00AE5DA1" w:rsidRPr="00FA25BF" w:rsidRDefault="00AE5DA1" w:rsidP="0058637B">
            <w:pPr>
              <w:jc w:val="both"/>
              <w:rPr>
                <w:rFonts w:cs="Arial"/>
                <w:sz w:val="18"/>
                <w:szCs w:val="18"/>
              </w:rPr>
            </w:pPr>
          </w:p>
          <w:p w14:paraId="1AA12A42" w14:textId="273964FF" w:rsidR="00935D07" w:rsidRPr="00FA25BF" w:rsidRDefault="008A5C6C" w:rsidP="0069784B">
            <w:pPr>
              <w:pBdr>
                <w:left w:val="single" w:sz="4" w:space="4" w:color="auto"/>
                <w:right w:val="single" w:sz="4" w:space="4" w:color="auto"/>
              </w:pBdr>
              <w:jc w:val="both"/>
              <w:rPr>
                <w:rFonts w:cs="Arial"/>
                <w:sz w:val="18"/>
              </w:rPr>
            </w:pPr>
            <w:r w:rsidRPr="00FA25BF">
              <w:rPr>
                <w:rFonts w:cs="Arial"/>
                <w:sz w:val="18"/>
                <w:szCs w:val="18"/>
              </w:rPr>
              <w:t>Resilium</w:t>
            </w:r>
            <w:r w:rsidR="00E32C61" w:rsidRPr="00FA25BF">
              <w:rPr>
                <w:rFonts w:cs="Arial"/>
                <w:sz w:val="18"/>
                <w:szCs w:val="18"/>
              </w:rPr>
              <w:t xml:space="preserve"> </w:t>
            </w:r>
            <w:r w:rsidR="00D837A1" w:rsidRPr="00FA25BF">
              <w:rPr>
                <w:rFonts w:cs="Arial"/>
                <w:sz w:val="18"/>
              </w:rPr>
              <w:t xml:space="preserve">distributes NTI commercial motor vehicle </w:t>
            </w:r>
            <w:r w:rsidR="00D837A1" w:rsidRPr="003C47BA">
              <w:rPr>
                <w:rFonts w:cs="Arial"/>
                <w:color w:val="000000" w:themeColor="text1"/>
                <w:sz w:val="18"/>
              </w:rPr>
              <w:t xml:space="preserve">insurance </w:t>
            </w:r>
            <w:r w:rsidR="00BE02D7" w:rsidRPr="003C47BA">
              <w:rPr>
                <w:rFonts w:cs="Arial"/>
                <w:color w:val="000000" w:themeColor="text1"/>
                <w:sz w:val="18"/>
              </w:rPr>
              <w:t xml:space="preserve">and NTI Marine </w:t>
            </w:r>
            <w:r w:rsidR="00D837A1" w:rsidRPr="003C47BA">
              <w:rPr>
                <w:rFonts w:cs="Arial"/>
                <w:color w:val="000000" w:themeColor="text1"/>
                <w:sz w:val="18"/>
              </w:rPr>
              <w:t xml:space="preserve">products.  These products are </w:t>
            </w:r>
            <w:r w:rsidR="00BE02D7" w:rsidRPr="003C47BA">
              <w:rPr>
                <w:rFonts w:cs="Arial"/>
                <w:color w:val="000000" w:themeColor="text1"/>
                <w:sz w:val="18"/>
              </w:rPr>
              <w:t>co-</w:t>
            </w:r>
            <w:r w:rsidR="00D837A1" w:rsidRPr="003C47BA">
              <w:rPr>
                <w:rFonts w:cs="Arial"/>
                <w:color w:val="000000" w:themeColor="text1"/>
                <w:sz w:val="18"/>
              </w:rPr>
              <w:t xml:space="preserve">branded </w:t>
            </w:r>
            <w:r w:rsidRPr="003C47BA">
              <w:rPr>
                <w:rFonts w:cs="Arial"/>
                <w:color w:val="000000" w:themeColor="text1"/>
                <w:sz w:val="18"/>
              </w:rPr>
              <w:t>Resilium</w:t>
            </w:r>
            <w:r w:rsidR="00BE02D7" w:rsidRPr="003C47BA">
              <w:rPr>
                <w:rFonts w:cs="Arial"/>
                <w:color w:val="000000" w:themeColor="text1"/>
                <w:sz w:val="18"/>
              </w:rPr>
              <w:t xml:space="preserve"> and NTI</w:t>
            </w:r>
            <w:r w:rsidR="00D837A1" w:rsidRPr="003C47BA">
              <w:rPr>
                <w:rFonts w:cs="Arial"/>
                <w:color w:val="000000" w:themeColor="text1"/>
                <w:sz w:val="18"/>
              </w:rPr>
              <w:t xml:space="preserve">. </w:t>
            </w:r>
            <w:r w:rsidR="00E32C61" w:rsidRPr="003C47BA">
              <w:rPr>
                <w:rFonts w:cs="Arial"/>
                <w:color w:val="000000" w:themeColor="text1"/>
                <w:sz w:val="18"/>
                <w:szCs w:val="18"/>
              </w:rPr>
              <w:t xml:space="preserve">These products are distributed under </w:t>
            </w:r>
            <w:r w:rsidRPr="003C47BA">
              <w:rPr>
                <w:rFonts w:cs="Arial"/>
                <w:color w:val="000000" w:themeColor="text1"/>
                <w:sz w:val="18"/>
                <w:szCs w:val="18"/>
              </w:rPr>
              <w:t>Resilium</w:t>
            </w:r>
            <w:r w:rsidR="00E32C61" w:rsidRPr="003C47BA">
              <w:rPr>
                <w:rFonts w:cs="Arial"/>
                <w:color w:val="000000" w:themeColor="text1"/>
                <w:sz w:val="18"/>
                <w:szCs w:val="18"/>
              </w:rPr>
              <w:t xml:space="preserve">’s licence by </w:t>
            </w:r>
            <w:r w:rsidRPr="003C47BA">
              <w:rPr>
                <w:rFonts w:cs="Arial"/>
                <w:color w:val="000000" w:themeColor="text1"/>
                <w:sz w:val="18"/>
                <w:szCs w:val="18"/>
              </w:rPr>
              <w:t>Resilium</w:t>
            </w:r>
            <w:r w:rsidR="00E32C61" w:rsidRPr="003C47BA">
              <w:rPr>
                <w:rFonts w:cs="Arial"/>
                <w:color w:val="000000" w:themeColor="text1"/>
                <w:sz w:val="18"/>
                <w:szCs w:val="18"/>
              </w:rPr>
              <w:t>’s representatives</w:t>
            </w:r>
            <w:r w:rsidR="00E32C61" w:rsidRPr="00FA25BF">
              <w:rPr>
                <w:rFonts w:cs="Arial"/>
                <w:sz w:val="18"/>
                <w:szCs w:val="18"/>
              </w:rPr>
              <w:t xml:space="preserve">. </w:t>
            </w:r>
            <w:r w:rsidRPr="00FA25BF">
              <w:rPr>
                <w:rFonts w:cs="Arial"/>
                <w:sz w:val="18"/>
                <w:szCs w:val="18"/>
              </w:rPr>
              <w:t>Resilium</w:t>
            </w:r>
            <w:r w:rsidR="00E32C61" w:rsidRPr="00FA25BF">
              <w:rPr>
                <w:rFonts w:cs="Arial"/>
                <w:sz w:val="18"/>
                <w:szCs w:val="18"/>
              </w:rPr>
              <w:t xml:space="preserve"> receives payments from NTI under this arrangement as set out in this document, which includes a marketing fee of 2.5% for business placed by us on an ongoing basis. These products are issued by NTI. NTI Limited (ABN 84 000 746 109) (AFSL 237246) is the manager for National Transport Insurance, an equal partner joint venture of CGU Insurance Limited (ABN 27 004 478 371) and </w:t>
            </w:r>
            <w:r w:rsidR="00935D07" w:rsidRPr="00FA25BF">
              <w:rPr>
                <w:rFonts w:cs="Arial"/>
                <w:sz w:val="18"/>
              </w:rPr>
              <w:t>AAI Limited ABN 48 005 297 807 AFSL 230859 trading as Vero Insurance. Vero Insurance is also part of the Suncorp group.</w:t>
            </w:r>
          </w:p>
          <w:p w14:paraId="33DEE30B" w14:textId="77777777" w:rsidR="00E32C61" w:rsidRPr="00FA25BF" w:rsidRDefault="00E32C61" w:rsidP="0058637B">
            <w:pPr>
              <w:rPr>
                <w:rFonts w:cs="Arial"/>
                <w:sz w:val="18"/>
                <w:szCs w:val="18"/>
              </w:rPr>
            </w:pPr>
          </w:p>
          <w:p w14:paraId="08B8F843" w14:textId="77777777" w:rsidR="00D837A1" w:rsidRPr="00012A84" w:rsidRDefault="002041AD" w:rsidP="0058637B">
            <w:pPr>
              <w:jc w:val="both"/>
              <w:rPr>
                <w:rFonts w:cs="Arial"/>
                <w:b/>
                <w:sz w:val="18"/>
                <w:szCs w:val="18"/>
              </w:rPr>
            </w:pPr>
            <w:r w:rsidRPr="00012A84">
              <w:rPr>
                <w:rFonts w:cs="Arial"/>
                <w:b/>
                <w:sz w:val="18"/>
                <w:szCs w:val="18"/>
              </w:rPr>
              <w:t>Resilium</w:t>
            </w:r>
            <w:r w:rsidR="00D837A1" w:rsidRPr="00012A84">
              <w:rPr>
                <w:rFonts w:cs="Arial"/>
                <w:b/>
                <w:sz w:val="18"/>
                <w:szCs w:val="18"/>
              </w:rPr>
              <w:t>’s Relationship with CGU Insurance Limited (“CGU”)</w:t>
            </w:r>
            <w:r w:rsidR="005F24CD" w:rsidRPr="00012A84">
              <w:rPr>
                <w:rFonts w:cs="Arial"/>
                <w:b/>
                <w:sz w:val="18"/>
                <w:szCs w:val="18"/>
              </w:rPr>
              <w:t xml:space="preserve"> </w:t>
            </w:r>
            <w:r w:rsidR="00D837A1" w:rsidRPr="00012A84">
              <w:rPr>
                <w:rFonts w:cs="Arial"/>
                <w:b/>
                <w:sz w:val="18"/>
                <w:szCs w:val="18"/>
              </w:rPr>
              <w:t>(ABN 27 004 478 371)(AFSL 238291)</w:t>
            </w:r>
          </w:p>
          <w:p w14:paraId="3B18DEF5" w14:textId="77777777" w:rsidR="00012A84" w:rsidRPr="00FA25BF" w:rsidRDefault="00012A84" w:rsidP="0058637B">
            <w:pPr>
              <w:jc w:val="both"/>
              <w:rPr>
                <w:rFonts w:cs="Arial"/>
                <w:sz w:val="18"/>
                <w:szCs w:val="18"/>
              </w:rPr>
            </w:pPr>
          </w:p>
          <w:p w14:paraId="442E34D2" w14:textId="77777777" w:rsidR="005F24CD" w:rsidRDefault="002041AD" w:rsidP="0058637B">
            <w:pPr>
              <w:jc w:val="both"/>
              <w:rPr>
                <w:rFonts w:cs="Arial"/>
                <w:sz w:val="18"/>
                <w:szCs w:val="18"/>
              </w:rPr>
            </w:pPr>
            <w:r w:rsidRPr="00FA25BF">
              <w:rPr>
                <w:rFonts w:cs="Arial"/>
                <w:sz w:val="18"/>
                <w:szCs w:val="18"/>
              </w:rPr>
              <w:t>Resilium</w:t>
            </w:r>
            <w:r w:rsidR="00E32C61" w:rsidRPr="00FA25BF">
              <w:rPr>
                <w:rFonts w:cs="Arial"/>
                <w:sz w:val="18"/>
                <w:szCs w:val="18"/>
              </w:rPr>
              <w:t xml:space="preserve"> has entered into an arrangement with CGU </w:t>
            </w:r>
            <w:r w:rsidR="005F24CD" w:rsidRPr="00FA25BF">
              <w:rPr>
                <w:rFonts w:cs="Arial"/>
                <w:sz w:val="18"/>
                <w:szCs w:val="18"/>
              </w:rPr>
              <w:t>where:</w:t>
            </w:r>
          </w:p>
          <w:p w14:paraId="3BAD31A2" w14:textId="77777777" w:rsidR="00012A84" w:rsidRPr="00FA25BF" w:rsidRDefault="00012A84" w:rsidP="0058637B">
            <w:pPr>
              <w:jc w:val="both"/>
              <w:rPr>
                <w:rFonts w:cs="Arial"/>
                <w:sz w:val="18"/>
                <w:szCs w:val="18"/>
              </w:rPr>
            </w:pPr>
          </w:p>
          <w:p w14:paraId="7E55E96B" w14:textId="77777777" w:rsidR="00E6770E" w:rsidRPr="00FA25BF" w:rsidRDefault="002041AD" w:rsidP="0058637B">
            <w:pPr>
              <w:jc w:val="both"/>
              <w:rPr>
                <w:rFonts w:cs="Arial"/>
                <w:sz w:val="18"/>
                <w:szCs w:val="18"/>
              </w:rPr>
            </w:pPr>
            <w:r w:rsidRPr="00FA25BF">
              <w:rPr>
                <w:rFonts w:cs="Arial"/>
                <w:sz w:val="18"/>
                <w:szCs w:val="18"/>
              </w:rPr>
              <w:t>Resilium</w:t>
            </w:r>
            <w:r w:rsidR="005F24CD" w:rsidRPr="00FA25BF">
              <w:rPr>
                <w:rFonts w:cs="Arial"/>
                <w:sz w:val="18"/>
                <w:szCs w:val="18"/>
              </w:rPr>
              <w:t xml:space="preserve"> distributes CGU farm insurance products only. </w:t>
            </w:r>
            <w:r w:rsidR="00E32C61" w:rsidRPr="00FA25BF">
              <w:rPr>
                <w:rFonts w:cs="Arial"/>
                <w:sz w:val="18"/>
                <w:szCs w:val="18"/>
              </w:rPr>
              <w:t xml:space="preserve">These products are </w:t>
            </w:r>
            <w:r w:rsidR="005F24CD" w:rsidRPr="00FA25BF">
              <w:rPr>
                <w:rFonts w:cs="Arial"/>
                <w:sz w:val="18"/>
                <w:szCs w:val="18"/>
              </w:rPr>
              <w:t xml:space="preserve">branded </w:t>
            </w:r>
            <w:r w:rsidRPr="00FA25BF">
              <w:rPr>
                <w:rFonts w:cs="Arial"/>
                <w:sz w:val="18"/>
                <w:szCs w:val="18"/>
              </w:rPr>
              <w:t>Resilium</w:t>
            </w:r>
            <w:r w:rsidR="005F24CD" w:rsidRPr="00FA25BF">
              <w:rPr>
                <w:rFonts w:cs="Arial"/>
                <w:sz w:val="18"/>
                <w:szCs w:val="18"/>
              </w:rPr>
              <w:t xml:space="preserve">. These products are </w:t>
            </w:r>
            <w:r w:rsidR="00E32C61" w:rsidRPr="00FA25BF">
              <w:rPr>
                <w:rFonts w:cs="Arial"/>
                <w:sz w:val="18"/>
                <w:szCs w:val="18"/>
              </w:rPr>
              <w:t xml:space="preserve">distributed under </w:t>
            </w:r>
            <w:r w:rsidRPr="00FA25BF">
              <w:rPr>
                <w:rFonts w:cs="Arial"/>
                <w:sz w:val="18"/>
                <w:szCs w:val="18"/>
              </w:rPr>
              <w:t>Resilium</w:t>
            </w:r>
            <w:r w:rsidR="00E32C61" w:rsidRPr="00FA25BF">
              <w:rPr>
                <w:rFonts w:cs="Arial"/>
                <w:sz w:val="18"/>
                <w:szCs w:val="18"/>
              </w:rPr>
              <w:t xml:space="preserve">’s licence by </w:t>
            </w:r>
            <w:r w:rsidRPr="00FA25BF">
              <w:rPr>
                <w:rFonts w:cs="Arial"/>
                <w:sz w:val="18"/>
                <w:szCs w:val="18"/>
              </w:rPr>
              <w:t>Resilium</w:t>
            </w:r>
            <w:r w:rsidR="00E32C61" w:rsidRPr="00FA25BF">
              <w:rPr>
                <w:rFonts w:cs="Arial"/>
                <w:sz w:val="18"/>
                <w:szCs w:val="18"/>
              </w:rPr>
              <w:t xml:space="preserve">’s representatives. </w:t>
            </w:r>
            <w:r w:rsidRPr="00FA25BF">
              <w:rPr>
                <w:rFonts w:cs="Arial"/>
                <w:sz w:val="18"/>
                <w:szCs w:val="18"/>
              </w:rPr>
              <w:t>Resilium</w:t>
            </w:r>
            <w:r w:rsidR="00E32C61" w:rsidRPr="00FA25BF">
              <w:rPr>
                <w:rFonts w:cs="Arial"/>
                <w:sz w:val="18"/>
                <w:szCs w:val="18"/>
              </w:rPr>
              <w:t xml:space="preserve"> receives payments from CGU under this arrangement as set out in this document, which includes a distribution allowance of 2% for business placed by us on an ongoing basis. </w:t>
            </w:r>
          </w:p>
          <w:p w14:paraId="40E89858" w14:textId="77777777" w:rsidR="00786B76" w:rsidRDefault="00786B76" w:rsidP="0058637B">
            <w:pPr>
              <w:jc w:val="both"/>
              <w:rPr>
                <w:rFonts w:cs="Arial"/>
                <w:sz w:val="18"/>
                <w:szCs w:val="18"/>
              </w:rPr>
            </w:pPr>
          </w:p>
          <w:p w14:paraId="7234090F" w14:textId="77777777" w:rsidR="00012A84" w:rsidRPr="00012A84" w:rsidRDefault="00012A84" w:rsidP="00012A84">
            <w:pPr>
              <w:jc w:val="both"/>
              <w:rPr>
                <w:rFonts w:cs="Arial"/>
                <w:b/>
                <w:color w:val="0000CC"/>
                <w:sz w:val="18"/>
                <w:szCs w:val="18"/>
              </w:rPr>
            </w:pPr>
            <w:r w:rsidRPr="00012A84">
              <w:rPr>
                <w:rFonts w:cs="Arial"/>
                <w:b/>
                <w:color w:val="0000CC"/>
                <w:sz w:val="18"/>
                <w:szCs w:val="18"/>
              </w:rPr>
              <w:t>Resilium’s Relationship with Resilium Insurance Broking Pty Limited ABN 92 169 975 973 AFSL 460382 (“Resilium Insurance Broking”)</w:t>
            </w:r>
          </w:p>
          <w:p w14:paraId="514C6867" w14:textId="77777777" w:rsidR="00012A84" w:rsidRPr="00012A84" w:rsidRDefault="00012A84" w:rsidP="00012A84">
            <w:pPr>
              <w:jc w:val="both"/>
              <w:rPr>
                <w:rFonts w:cs="Arial"/>
                <w:color w:val="0000CC"/>
                <w:sz w:val="18"/>
                <w:szCs w:val="18"/>
              </w:rPr>
            </w:pPr>
          </w:p>
          <w:p w14:paraId="7B4E1D3E" w14:textId="77777777" w:rsidR="00012A84" w:rsidRPr="00012A84" w:rsidRDefault="00012A84" w:rsidP="00012A84">
            <w:pPr>
              <w:jc w:val="both"/>
              <w:rPr>
                <w:rFonts w:cs="Arial"/>
                <w:color w:val="0000CC"/>
                <w:sz w:val="18"/>
                <w:szCs w:val="18"/>
              </w:rPr>
            </w:pPr>
            <w:r w:rsidRPr="00012A84">
              <w:rPr>
                <w:rFonts w:cs="Arial"/>
                <w:color w:val="0000CC"/>
                <w:sz w:val="18"/>
                <w:szCs w:val="18"/>
              </w:rPr>
              <w:t>Resilium has an arrangement with Resilium Insurance Broking where:</w:t>
            </w:r>
          </w:p>
          <w:p w14:paraId="7EC4CDF4" w14:textId="77777777" w:rsidR="00012A84" w:rsidRPr="00012A84" w:rsidRDefault="00012A84" w:rsidP="00012A84">
            <w:pPr>
              <w:jc w:val="both"/>
              <w:rPr>
                <w:rFonts w:cs="Arial"/>
                <w:color w:val="0000CC"/>
                <w:sz w:val="18"/>
                <w:szCs w:val="18"/>
              </w:rPr>
            </w:pPr>
          </w:p>
          <w:p w14:paraId="5F1E0259" w14:textId="77777777" w:rsidR="00012A84" w:rsidRPr="00012A84" w:rsidRDefault="00012A84" w:rsidP="00012A84">
            <w:pPr>
              <w:jc w:val="both"/>
              <w:rPr>
                <w:rFonts w:cs="Arial"/>
                <w:color w:val="0000CC"/>
                <w:sz w:val="18"/>
                <w:szCs w:val="18"/>
              </w:rPr>
            </w:pPr>
            <w:r w:rsidRPr="00012A84">
              <w:rPr>
                <w:rFonts w:cs="Arial"/>
                <w:color w:val="0000CC"/>
                <w:sz w:val="18"/>
                <w:szCs w:val="18"/>
              </w:rPr>
              <w:t>We may refer you to Resilium Insurance Broking in certain circumstances, such as where we do not think the products on Resilium’s Approved Product List are suitable for you.</w:t>
            </w:r>
          </w:p>
          <w:p w14:paraId="1D4D0227" w14:textId="77777777" w:rsidR="00012A84" w:rsidRPr="00012A84" w:rsidRDefault="00012A84" w:rsidP="00012A84">
            <w:pPr>
              <w:jc w:val="both"/>
              <w:rPr>
                <w:rFonts w:cs="Arial"/>
                <w:color w:val="0000CC"/>
                <w:sz w:val="18"/>
                <w:szCs w:val="18"/>
              </w:rPr>
            </w:pPr>
          </w:p>
          <w:p w14:paraId="2E584246" w14:textId="77777777" w:rsidR="00012A84" w:rsidRPr="00012A84" w:rsidRDefault="00012A84" w:rsidP="00012A84">
            <w:pPr>
              <w:jc w:val="both"/>
              <w:rPr>
                <w:rFonts w:cs="Arial"/>
                <w:color w:val="0000CC"/>
                <w:sz w:val="18"/>
                <w:szCs w:val="18"/>
              </w:rPr>
            </w:pPr>
            <w:r w:rsidRPr="00012A84">
              <w:rPr>
                <w:rFonts w:cs="Arial"/>
                <w:color w:val="0000CC"/>
                <w:sz w:val="18"/>
                <w:szCs w:val="18"/>
              </w:rPr>
              <w:t xml:space="preserve">Resilium Insurance Broking has entered into arrangements with a range of underwriters (including Vero </w:t>
            </w:r>
            <w:r w:rsidRPr="00012A84">
              <w:rPr>
                <w:rFonts w:cs="Arial"/>
                <w:color w:val="0000CC"/>
                <w:sz w:val="18"/>
                <w:szCs w:val="18"/>
              </w:rPr>
              <w:lastRenderedPageBreak/>
              <w:t xml:space="preserve">Insurance) to make available certain general insurance products. </w:t>
            </w:r>
          </w:p>
          <w:p w14:paraId="0AF34270" w14:textId="77777777" w:rsidR="00012A84" w:rsidRPr="00012A84" w:rsidRDefault="00012A84" w:rsidP="00012A84">
            <w:pPr>
              <w:jc w:val="both"/>
              <w:rPr>
                <w:rFonts w:cs="Arial"/>
                <w:color w:val="0000CC"/>
                <w:sz w:val="18"/>
                <w:szCs w:val="18"/>
              </w:rPr>
            </w:pPr>
          </w:p>
          <w:p w14:paraId="31486F59" w14:textId="77777777" w:rsidR="00012A84" w:rsidRDefault="00012A84" w:rsidP="0058637B">
            <w:pPr>
              <w:jc w:val="both"/>
              <w:rPr>
                <w:rFonts w:cs="Arial"/>
                <w:sz w:val="18"/>
                <w:szCs w:val="18"/>
              </w:rPr>
            </w:pPr>
            <w:r w:rsidRPr="00012A84">
              <w:rPr>
                <w:rFonts w:cs="Arial"/>
                <w:color w:val="0000CC"/>
                <w:sz w:val="18"/>
                <w:szCs w:val="18"/>
              </w:rPr>
              <w:t>Resilium Insurance Broking is a wholly owned subsidiary of Resilium and Suncorp and may receive operational support services and other resources from Resilium, Suncorp and their related bodies corporate</w:t>
            </w:r>
            <w:r w:rsidRPr="00012A84">
              <w:rPr>
                <w:rFonts w:cs="Arial"/>
                <w:sz w:val="18"/>
                <w:szCs w:val="18"/>
              </w:rPr>
              <w:t>.</w:t>
            </w:r>
          </w:p>
          <w:p w14:paraId="42E466B3" w14:textId="77777777" w:rsidR="00012A84" w:rsidRPr="00FA25BF" w:rsidRDefault="00012A84" w:rsidP="0058637B">
            <w:pPr>
              <w:jc w:val="both"/>
              <w:rPr>
                <w:rFonts w:cs="Arial"/>
                <w:sz w:val="18"/>
                <w:szCs w:val="18"/>
              </w:rPr>
            </w:pPr>
          </w:p>
          <w:p w14:paraId="4F44B1CD" w14:textId="77777777" w:rsidR="00786B76" w:rsidRPr="00012A84" w:rsidRDefault="00786B76" w:rsidP="00786B76">
            <w:pPr>
              <w:pBdr>
                <w:left w:val="single" w:sz="4" w:space="4" w:color="auto"/>
                <w:bottom w:val="single" w:sz="4" w:space="1" w:color="auto"/>
                <w:right w:val="single" w:sz="4" w:space="4" w:color="auto"/>
              </w:pBdr>
              <w:jc w:val="both"/>
              <w:rPr>
                <w:rFonts w:cs="Arial"/>
                <w:b/>
                <w:sz w:val="18"/>
              </w:rPr>
            </w:pPr>
            <w:r w:rsidRPr="00012A84">
              <w:rPr>
                <w:rFonts w:cs="Arial"/>
                <w:b/>
                <w:sz w:val="18"/>
              </w:rPr>
              <w:t>Other Relationships</w:t>
            </w:r>
          </w:p>
          <w:p w14:paraId="1965D7F9" w14:textId="3472A6BE" w:rsidR="00786B76" w:rsidRPr="00FA25BF" w:rsidRDefault="00C87965" w:rsidP="00786B76">
            <w:pPr>
              <w:pBdr>
                <w:left w:val="single" w:sz="4" w:space="4" w:color="auto"/>
                <w:bottom w:val="single" w:sz="4" w:space="1" w:color="auto"/>
                <w:right w:val="single" w:sz="4" w:space="4" w:color="auto"/>
              </w:pBdr>
              <w:jc w:val="both"/>
              <w:rPr>
                <w:rFonts w:cs="Arial"/>
                <w:sz w:val="18"/>
              </w:rPr>
            </w:pPr>
            <w:r>
              <w:rPr>
                <w:rFonts w:cs="Arial"/>
                <w:color w:val="3F454F"/>
                <w:sz w:val="18"/>
                <w:szCs w:val="18"/>
              </w:rPr>
              <w:t>Resilium receives payments from Cover-More Travel Insurance, issued by Zurich Australian Insurance Limited (ABN 13 000 296 640, AFSL 232507). in relation to Travel Insurance policies distributed by Resilium’s representatives.</w:t>
            </w:r>
          </w:p>
          <w:p w14:paraId="726A6966" w14:textId="77777777" w:rsidR="00FA25BF" w:rsidRDefault="00FA25BF" w:rsidP="00FA25BF">
            <w:pPr>
              <w:pBdr>
                <w:left w:val="single" w:sz="4" w:space="4" w:color="auto"/>
                <w:bottom w:val="single" w:sz="4" w:space="1" w:color="auto"/>
                <w:right w:val="single" w:sz="4" w:space="4" w:color="auto"/>
              </w:pBdr>
              <w:jc w:val="both"/>
              <w:rPr>
                <w:rFonts w:cs="Arial"/>
                <w:sz w:val="18"/>
                <w:lang w:eastAsia="zh-CN"/>
              </w:rPr>
            </w:pPr>
          </w:p>
          <w:p w14:paraId="775A645D" w14:textId="77777777" w:rsidR="00012A84" w:rsidRPr="00FA25BF" w:rsidRDefault="00FA25BF" w:rsidP="00012A84">
            <w:pPr>
              <w:pBdr>
                <w:left w:val="single" w:sz="4" w:space="4" w:color="auto"/>
                <w:bottom w:val="single" w:sz="4" w:space="1" w:color="auto"/>
                <w:right w:val="single" w:sz="4" w:space="4" w:color="auto"/>
              </w:pBdr>
              <w:jc w:val="both"/>
              <w:rPr>
                <w:rFonts w:cs="Arial"/>
                <w:sz w:val="18"/>
                <w:lang w:eastAsia="zh-CN"/>
              </w:rPr>
            </w:pPr>
            <w:r w:rsidRPr="00FA25BF">
              <w:rPr>
                <w:rFonts w:cs="Arial"/>
                <w:sz w:val="18"/>
              </w:rPr>
              <w:t>Resilium has also entered into arrangements with PI Direct Insurance Brokers Pty Ltd ABN 36 081 818 411 AFSL 229462 to source Professional Risks products on our behalf where such products are not offered by GIO.</w:t>
            </w:r>
          </w:p>
        </w:tc>
      </w:tr>
    </w:tbl>
    <w:p w14:paraId="002E1F14" w14:textId="77777777" w:rsidR="00A24DA7" w:rsidRDefault="00A24DA7">
      <w:pPr>
        <w:rPr>
          <w:sz w:val="18"/>
          <w:szCs w:val="18"/>
          <w:lang w:val="en-US"/>
        </w:rPr>
      </w:pPr>
    </w:p>
    <w:p w14:paraId="046AE1E4" w14:textId="77777777" w:rsidR="00BB1D5D" w:rsidRDefault="00BB1D5D">
      <w:pPr>
        <w:pStyle w:val="TableColumnHeader"/>
        <w:spacing w:before="0" w:after="0" w:line="240" w:lineRule="auto"/>
        <w:rPr>
          <w:rFonts w:ascii="Arial" w:hAnsi="Arial" w:cs="Arial"/>
          <w:b w:val="0"/>
          <w:sz w:val="18"/>
          <w:szCs w:val="18"/>
          <w:lang w:val="en-AU"/>
        </w:rPr>
      </w:pPr>
    </w:p>
    <w:p w14:paraId="13688DF9" w14:textId="77777777" w:rsidR="00A24DA7" w:rsidRPr="00A039AA" w:rsidRDefault="00AD0A5C">
      <w:pPr>
        <w:pStyle w:val="TableColumnHeader"/>
        <w:spacing w:before="0" w:after="0" w:line="240" w:lineRule="auto"/>
        <w:rPr>
          <w:rFonts w:ascii="Arial" w:hAnsi="Arial" w:cs="Arial"/>
          <w:b w:val="0"/>
          <w:sz w:val="18"/>
          <w:szCs w:val="18"/>
          <w:lang w:val="en-AU"/>
        </w:rPr>
      </w:pPr>
      <w:r>
        <w:rPr>
          <w:rFonts w:ascii="Arial" w:hAnsi="Arial" w:cs="Arial"/>
          <w:b w:val="0"/>
          <w:sz w:val="18"/>
          <w:szCs w:val="18"/>
          <w:lang w:val="en-AU"/>
        </w:rPr>
        <w:t>Resilium</w:t>
      </w:r>
      <w:r w:rsidR="00A24DA7" w:rsidRPr="00A039AA">
        <w:rPr>
          <w:rFonts w:ascii="Arial" w:hAnsi="Arial" w:cs="Arial"/>
          <w:b w:val="0"/>
          <w:sz w:val="18"/>
          <w:szCs w:val="18"/>
          <w:lang w:val="en-AU"/>
        </w:rPr>
        <w:t xml:space="preserve"> ha</w:t>
      </w:r>
      <w:r w:rsidR="00A039AA" w:rsidRPr="00A039AA">
        <w:rPr>
          <w:rFonts w:ascii="Arial" w:hAnsi="Arial" w:cs="Arial"/>
          <w:b w:val="0"/>
          <w:sz w:val="18"/>
          <w:szCs w:val="18"/>
          <w:lang w:val="en-AU"/>
        </w:rPr>
        <w:t>s</w:t>
      </w:r>
      <w:r w:rsidR="00A24DA7" w:rsidRPr="00A039AA">
        <w:rPr>
          <w:rFonts w:ascii="Arial" w:hAnsi="Arial" w:cs="Arial"/>
          <w:b w:val="0"/>
          <w:sz w:val="18"/>
          <w:szCs w:val="18"/>
          <w:lang w:val="en-AU"/>
        </w:rPr>
        <w:t xml:space="preserve"> authorised us to provide you with this FSG.  </w:t>
      </w:r>
    </w:p>
    <w:p w14:paraId="2D1B3667" w14:textId="77777777" w:rsidR="00A24DA7" w:rsidRPr="00A039AA" w:rsidRDefault="00A24DA7">
      <w:pPr>
        <w:rPr>
          <w:sz w:val="18"/>
          <w:szCs w:val="18"/>
          <w:lang w:val="en-US"/>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6623"/>
      </w:tblGrid>
      <w:tr w:rsidR="00A24DA7" w:rsidRPr="00232D4B" w14:paraId="09418D27" w14:textId="77777777" w:rsidTr="00A45DF6">
        <w:trPr>
          <w:tblCellSpacing w:w="20" w:type="dxa"/>
        </w:trPr>
        <w:tc>
          <w:tcPr>
            <w:tcW w:w="2954" w:type="dxa"/>
            <w:shd w:val="clear" w:color="auto" w:fill="CCCCCC"/>
          </w:tcPr>
          <w:p w14:paraId="0802CFC5" w14:textId="77777777" w:rsidR="00A24DA7" w:rsidRPr="00232D4B" w:rsidRDefault="00A24DA7">
            <w:pPr>
              <w:rPr>
                <w:b/>
                <w:bCs/>
                <w:sz w:val="18"/>
                <w:szCs w:val="18"/>
                <w:lang w:val="en-US"/>
              </w:rPr>
            </w:pPr>
            <w:r w:rsidRPr="00232D4B">
              <w:rPr>
                <w:sz w:val="18"/>
                <w:szCs w:val="18"/>
                <w:lang w:val="en-US"/>
              </w:rPr>
              <w:br w:type="page"/>
            </w:r>
          </w:p>
          <w:p w14:paraId="6EE97931" w14:textId="77777777" w:rsidR="00A24DA7" w:rsidRPr="00232D4B" w:rsidRDefault="00A24DA7">
            <w:pPr>
              <w:pStyle w:val="BodyText2"/>
              <w:rPr>
                <w:sz w:val="18"/>
                <w:szCs w:val="18"/>
              </w:rPr>
            </w:pPr>
            <w:r w:rsidRPr="00232D4B">
              <w:rPr>
                <w:sz w:val="18"/>
                <w:szCs w:val="18"/>
              </w:rPr>
              <w:t xml:space="preserve">Who is responsible for the financial services </w:t>
            </w:r>
            <w:r w:rsidR="00A039AA">
              <w:rPr>
                <w:sz w:val="18"/>
                <w:szCs w:val="18"/>
              </w:rPr>
              <w:t xml:space="preserve">we </w:t>
            </w:r>
            <w:r w:rsidRPr="00232D4B">
              <w:rPr>
                <w:sz w:val="18"/>
                <w:szCs w:val="18"/>
              </w:rPr>
              <w:t>provid</w:t>
            </w:r>
            <w:r w:rsidR="00A039AA">
              <w:rPr>
                <w:sz w:val="18"/>
                <w:szCs w:val="18"/>
              </w:rPr>
              <w:t>e to you</w:t>
            </w:r>
            <w:r w:rsidRPr="00232D4B">
              <w:rPr>
                <w:sz w:val="18"/>
                <w:szCs w:val="18"/>
              </w:rPr>
              <w:t>?</w:t>
            </w:r>
          </w:p>
          <w:p w14:paraId="0DDB2CFA" w14:textId="77777777" w:rsidR="00A24DA7" w:rsidRPr="00232D4B" w:rsidRDefault="00A24DA7">
            <w:pPr>
              <w:rPr>
                <w:sz w:val="18"/>
                <w:szCs w:val="18"/>
                <w:lang w:val="en-US"/>
              </w:rPr>
            </w:pPr>
          </w:p>
        </w:tc>
        <w:tc>
          <w:tcPr>
            <w:tcW w:w="6391" w:type="dxa"/>
            <w:vAlign w:val="center"/>
          </w:tcPr>
          <w:p w14:paraId="2C59185C" w14:textId="77777777" w:rsidR="00147D7E" w:rsidRDefault="00FA25BF" w:rsidP="00FA25BF">
            <w:pPr>
              <w:spacing w:before="120" w:after="120"/>
              <w:rPr>
                <w:sz w:val="18"/>
                <w:szCs w:val="18"/>
                <w:lang w:val="en-US"/>
              </w:rPr>
            </w:pPr>
            <w:r>
              <w:rPr>
                <w:sz w:val="18"/>
                <w:szCs w:val="18"/>
                <w:lang w:val="en-US"/>
              </w:rPr>
              <w:t xml:space="preserve">Except as stated below, </w:t>
            </w:r>
            <w:r w:rsidR="00147D7E">
              <w:rPr>
                <w:sz w:val="18"/>
                <w:szCs w:val="18"/>
                <w:lang w:val="en-US"/>
              </w:rPr>
              <w:t>Resilium is responsible to you for the general insurance services we provide.</w:t>
            </w:r>
          </w:p>
          <w:p w14:paraId="71085B55" w14:textId="77777777" w:rsidR="00FA25BF" w:rsidRDefault="00AD0A5C" w:rsidP="00FA25BF">
            <w:pPr>
              <w:spacing w:before="120" w:after="120"/>
              <w:rPr>
                <w:rFonts w:cs="Arial"/>
                <w:sz w:val="18"/>
                <w:szCs w:val="18"/>
              </w:rPr>
            </w:pPr>
            <w:r>
              <w:rPr>
                <w:rFonts w:cs="Arial"/>
                <w:sz w:val="18"/>
                <w:szCs w:val="18"/>
              </w:rPr>
              <w:t>Resilium</w:t>
            </w:r>
            <w:r w:rsidR="00A24DA7" w:rsidRPr="00BB1F59">
              <w:rPr>
                <w:rFonts w:cs="Arial"/>
                <w:sz w:val="18"/>
                <w:szCs w:val="18"/>
              </w:rPr>
              <w:t xml:space="preserve"> acts on your behalf when we provide services to you as their authorised representative</w:t>
            </w:r>
            <w:r w:rsidR="004C2411" w:rsidRPr="00BB1F59">
              <w:rPr>
                <w:rFonts w:cs="Arial"/>
                <w:b/>
                <w:bCs/>
                <w:i/>
                <w:sz w:val="18"/>
                <w:szCs w:val="18"/>
              </w:rPr>
              <w:t>.</w:t>
            </w:r>
            <w:r w:rsidR="004C2411" w:rsidRPr="00BB1F59">
              <w:rPr>
                <w:rFonts w:cs="Arial"/>
                <w:bCs/>
                <w:sz w:val="18"/>
                <w:szCs w:val="18"/>
              </w:rPr>
              <w:t xml:space="preserve"> </w:t>
            </w:r>
            <w:r w:rsidR="00A24DA7" w:rsidRPr="00BB1F59">
              <w:rPr>
                <w:rFonts w:cs="Arial"/>
                <w:sz w:val="18"/>
                <w:szCs w:val="18"/>
              </w:rPr>
              <w:t xml:space="preserve"> </w:t>
            </w:r>
          </w:p>
          <w:p w14:paraId="68A4CAE1" w14:textId="426DE477" w:rsidR="00A24DA7" w:rsidRDefault="00012A84" w:rsidP="00012A84">
            <w:pPr>
              <w:jc w:val="both"/>
              <w:rPr>
                <w:rFonts w:cs="Arial"/>
                <w:sz w:val="18"/>
                <w:szCs w:val="18"/>
              </w:rPr>
            </w:pPr>
            <w:r w:rsidRPr="00012A84">
              <w:rPr>
                <w:rFonts w:cs="Arial"/>
                <w:color w:val="0000FF"/>
                <w:sz w:val="18"/>
              </w:rPr>
              <w:t>However, when acting under a binder, the activity of assessing (underwriting) an application and issuing a policy is done by us and Resilium on behalf of GIO.</w:t>
            </w:r>
            <w:r w:rsidRPr="00BB1F59">
              <w:rPr>
                <w:rFonts w:cs="Arial"/>
                <w:sz w:val="18"/>
                <w:szCs w:val="18"/>
              </w:rPr>
              <w:t xml:space="preserve"> </w:t>
            </w:r>
          </w:p>
          <w:p w14:paraId="15081573" w14:textId="77777777" w:rsidR="00012A84" w:rsidRDefault="00012A84" w:rsidP="00012A84">
            <w:pPr>
              <w:jc w:val="both"/>
              <w:rPr>
                <w:rFonts w:cs="Arial"/>
                <w:sz w:val="18"/>
                <w:szCs w:val="18"/>
              </w:rPr>
            </w:pPr>
          </w:p>
          <w:p w14:paraId="7B5A3936" w14:textId="17888D7C" w:rsidR="0036032D" w:rsidRDefault="00A850A7" w:rsidP="0036032D">
            <w:pPr>
              <w:jc w:val="both"/>
              <w:rPr>
                <w:rFonts w:cs="Arial"/>
                <w:bCs/>
                <w:color w:val="0000FF"/>
                <w:sz w:val="18"/>
              </w:rPr>
            </w:pPr>
            <w:r>
              <w:rPr>
                <w:rFonts w:cs="Arial"/>
                <w:bCs/>
                <w:color w:val="0000FF"/>
                <w:sz w:val="18"/>
              </w:rPr>
              <w:t xml:space="preserve">Money Talk Planners </w:t>
            </w:r>
            <w:r w:rsidR="0036032D" w:rsidRPr="0036032D">
              <w:rPr>
                <w:rFonts w:cs="Arial"/>
                <w:bCs/>
                <w:color w:val="0000FF"/>
                <w:sz w:val="18"/>
              </w:rPr>
              <w:t>is also an authorised representative of Resilium Insurance Broking.  If we refer you to Resilium Insurance Broking, then we will be providing financial services on behalf of Resilium Insurance Broking and not Resilium. We will provide you with a separate financial services guide for the financial services we provide on behalf of Resilium Insurance Broking at or before that time.</w:t>
            </w:r>
          </w:p>
          <w:p w14:paraId="4F51D92F" w14:textId="77777777" w:rsidR="0036032D" w:rsidRDefault="0036032D" w:rsidP="00012A84">
            <w:pPr>
              <w:jc w:val="both"/>
              <w:rPr>
                <w:rFonts w:cs="Arial"/>
                <w:sz w:val="18"/>
                <w:szCs w:val="18"/>
              </w:rPr>
            </w:pPr>
          </w:p>
          <w:p w14:paraId="1205B0A0" w14:textId="77777777" w:rsidR="00012A84" w:rsidRPr="00012A84" w:rsidRDefault="00012A84" w:rsidP="00012A84">
            <w:pPr>
              <w:jc w:val="both"/>
              <w:rPr>
                <w:rFonts w:cs="Arial"/>
                <w:sz w:val="18"/>
                <w:szCs w:val="18"/>
              </w:rPr>
            </w:pPr>
            <w:r w:rsidRPr="00012A84">
              <w:rPr>
                <w:rFonts w:cs="Arial"/>
                <w:sz w:val="18"/>
                <w:szCs w:val="18"/>
              </w:rPr>
              <w:t xml:space="preserve">Resilium is covered by professional indemnity insurance satisfying the requirements under the Corporations Act for compensation arrangements. </w:t>
            </w:r>
          </w:p>
          <w:p w14:paraId="7F55A7B6" w14:textId="77777777" w:rsidR="00012A84" w:rsidRPr="00012A84" w:rsidRDefault="00012A84" w:rsidP="00012A84">
            <w:pPr>
              <w:jc w:val="both"/>
              <w:rPr>
                <w:rFonts w:cs="Arial"/>
                <w:sz w:val="18"/>
                <w:szCs w:val="18"/>
              </w:rPr>
            </w:pPr>
          </w:p>
          <w:p w14:paraId="140FFD29" w14:textId="77777777" w:rsidR="00012A84" w:rsidRPr="00012A84" w:rsidRDefault="00012A84" w:rsidP="00012A84">
            <w:pPr>
              <w:jc w:val="both"/>
              <w:rPr>
                <w:rFonts w:cs="Arial"/>
                <w:sz w:val="18"/>
                <w:szCs w:val="18"/>
              </w:rPr>
            </w:pPr>
            <w:r w:rsidRPr="00012A84">
              <w:rPr>
                <w:rFonts w:cs="Arial"/>
                <w:sz w:val="18"/>
                <w:szCs w:val="18"/>
              </w:rPr>
              <w:t xml:space="preserve">The insurance is subject to terms and exclusions. However the insurance covers claims arising from the actions of former employees or representatives of Resilium even where subsequent to these actions they have ceased to be employed by or act for Resilium. </w:t>
            </w:r>
          </w:p>
          <w:p w14:paraId="446FD41A" w14:textId="77777777" w:rsidR="00012A84" w:rsidRPr="00012A84" w:rsidRDefault="00012A84" w:rsidP="00012A84">
            <w:pPr>
              <w:jc w:val="both"/>
              <w:rPr>
                <w:rFonts w:cs="Arial"/>
                <w:sz w:val="18"/>
                <w:szCs w:val="18"/>
              </w:rPr>
            </w:pPr>
          </w:p>
          <w:p w14:paraId="1128CADB" w14:textId="77777777" w:rsidR="00012A84" w:rsidRDefault="00012A84" w:rsidP="00012A84">
            <w:pPr>
              <w:jc w:val="both"/>
              <w:rPr>
                <w:rFonts w:cs="Arial"/>
                <w:sz w:val="18"/>
                <w:szCs w:val="18"/>
              </w:rPr>
            </w:pPr>
            <w:r w:rsidRPr="00012A84">
              <w:rPr>
                <w:rFonts w:cs="Arial"/>
                <w:sz w:val="18"/>
                <w:szCs w:val="18"/>
              </w:rPr>
              <w:t>You do not have a direct right to claim under this insurance which is taken out to ensure sufficient resources will be available to meet claims against Resilium.</w:t>
            </w:r>
          </w:p>
          <w:p w14:paraId="64FAEC21" w14:textId="77777777" w:rsidR="00012A84" w:rsidRPr="00BB1F59" w:rsidRDefault="00012A84" w:rsidP="00012A84">
            <w:pPr>
              <w:jc w:val="both"/>
              <w:rPr>
                <w:rFonts w:cs="Arial"/>
                <w:sz w:val="18"/>
                <w:szCs w:val="18"/>
              </w:rPr>
            </w:pPr>
          </w:p>
        </w:tc>
      </w:tr>
      <w:tr w:rsidR="00A24DA7" w:rsidRPr="00232D4B" w14:paraId="3153CC79" w14:textId="77777777" w:rsidTr="00E72776">
        <w:trPr>
          <w:tblCellSpacing w:w="20" w:type="dxa"/>
        </w:trPr>
        <w:tc>
          <w:tcPr>
            <w:tcW w:w="3017" w:type="dxa"/>
            <w:shd w:val="clear" w:color="auto" w:fill="CCCCCC"/>
          </w:tcPr>
          <w:p w14:paraId="32D0B882" w14:textId="77777777" w:rsidR="00A24DA7" w:rsidRPr="00232D4B" w:rsidRDefault="00A24DA7">
            <w:pPr>
              <w:rPr>
                <w:b/>
                <w:bCs/>
                <w:sz w:val="18"/>
                <w:szCs w:val="18"/>
                <w:lang w:val="en-US"/>
              </w:rPr>
            </w:pPr>
            <w:r w:rsidRPr="00232D4B">
              <w:rPr>
                <w:sz w:val="18"/>
                <w:szCs w:val="18"/>
                <w:lang w:val="en-US"/>
              </w:rPr>
              <w:br w:type="page"/>
            </w:r>
          </w:p>
          <w:p w14:paraId="0C431491" w14:textId="77777777" w:rsidR="00A24DA7" w:rsidRPr="00232D4B" w:rsidRDefault="00A24DA7">
            <w:pPr>
              <w:pStyle w:val="BodyText2"/>
              <w:rPr>
                <w:sz w:val="18"/>
                <w:szCs w:val="18"/>
              </w:rPr>
            </w:pPr>
            <w:r w:rsidRPr="00232D4B">
              <w:rPr>
                <w:sz w:val="18"/>
                <w:szCs w:val="18"/>
              </w:rPr>
              <w:t>What information do you need to give us to receive personalised general insurance advice?</w:t>
            </w:r>
          </w:p>
          <w:p w14:paraId="0478C124" w14:textId="77777777" w:rsidR="00A24DA7" w:rsidRPr="00232D4B" w:rsidRDefault="00A24DA7">
            <w:pPr>
              <w:rPr>
                <w:sz w:val="18"/>
                <w:szCs w:val="18"/>
                <w:lang w:val="en-US"/>
              </w:rPr>
            </w:pPr>
          </w:p>
        </w:tc>
        <w:tc>
          <w:tcPr>
            <w:tcW w:w="6563" w:type="dxa"/>
          </w:tcPr>
          <w:p w14:paraId="279639FA" w14:textId="77777777" w:rsidR="00A24DA7" w:rsidRPr="00232D4B" w:rsidRDefault="00A24DA7">
            <w:pPr>
              <w:rPr>
                <w:sz w:val="18"/>
                <w:szCs w:val="18"/>
                <w:lang w:val="en-US"/>
              </w:rPr>
            </w:pPr>
          </w:p>
          <w:p w14:paraId="493AF2A1" w14:textId="77777777" w:rsidR="00A24DA7" w:rsidRPr="00232D4B" w:rsidRDefault="00A24DA7">
            <w:pPr>
              <w:rPr>
                <w:rFonts w:cs="Arial"/>
                <w:sz w:val="18"/>
                <w:szCs w:val="18"/>
              </w:rPr>
            </w:pPr>
            <w:r w:rsidRPr="00232D4B">
              <w:rPr>
                <w:rFonts w:cs="Arial"/>
                <w:sz w:val="18"/>
                <w:szCs w:val="18"/>
              </w:rPr>
              <w:t xml:space="preserve">You need to provide us with specific details of your property and risks to be insured and any other relevant information, so that we can give you the most appropriate advice possible. </w:t>
            </w:r>
          </w:p>
          <w:p w14:paraId="757AD6EA" w14:textId="77777777" w:rsidR="00A24DA7" w:rsidRPr="00232D4B" w:rsidRDefault="00A24DA7">
            <w:pPr>
              <w:rPr>
                <w:rFonts w:cs="Arial"/>
                <w:sz w:val="18"/>
                <w:szCs w:val="18"/>
              </w:rPr>
            </w:pPr>
          </w:p>
          <w:p w14:paraId="0493B357" w14:textId="77777777" w:rsidR="00A24DA7" w:rsidRPr="00232D4B" w:rsidRDefault="00A24DA7">
            <w:pPr>
              <w:pStyle w:val="Header"/>
              <w:tabs>
                <w:tab w:val="clear" w:pos="4153"/>
                <w:tab w:val="clear" w:pos="8306"/>
              </w:tabs>
              <w:rPr>
                <w:sz w:val="18"/>
                <w:szCs w:val="18"/>
                <w:lang w:val="en-US"/>
              </w:rPr>
            </w:pPr>
            <w:r w:rsidRPr="00232D4B">
              <w:rPr>
                <w:rFonts w:cs="Arial"/>
                <w:sz w:val="18"/>
                <w:szCs w:val="18"/>
              </w:rPr>
              <w:t xml:space="preserve">You do not have to give us your personal information.  However, if you do not, the advice that you receive may not be appropriate to your particular objectives and needs. </w:t>
            </w:r>
          </w:p>
        </w:tc>
      </w:tr>
      <w:tr w:rsidR="00A24DA7" w:rsidRPr="00232D4B" w14:paraId="5556C054" w14:textId="77777777" w:rsidTr="00E72776">
        <w:trPr>
          <w:tblCellSpacing w:w="20" w:type="dxa"/>
        </w:trPr>
        <w:tc>
          <w:tcPr>
            <w:tcW w:w="3017" w:type="dxa"/>
            <w:shd w:val="clear" w:color="auto" w:fill="CCCCCC"/>
          </w:tcPr>
          <w:p w14:paraId="76D81CD0" w14:textId="77777777" w:rsidR="00A24DA7" w:rsidRPr="00232D4B" w:rsidRDefault="00A24DA7">
            <w:pPr>
              <w:rPr>
                <w:b/>
                <w:bCs/>
                <w:sz w:val="18"/>
                <w:szCs w:val="18"/>
                <w:lang w:val="en-US"/>
              </w:rPr>
            </w:pPr>
            <w:r w:rsidRPr="00232D4B">
              <w:rPr>
                <w:sz w:val="18"/>
                <w:szCs w:val="18"/>
                <w:lang w:val="en-US"/>
              </w:rPr>
              <w:br w:type="page"/>
            </w:r>
          </w:p>
          <w:p w14:paraId="5BD6561D" w14:textId="77777777" w:rsidR="00A24DA7" w:rsidRPr="00232D4B" w:rsidRDefault="00A24DA7">
            <w:pPr>
              <w:pStyle w:val="BodyText2"/>
              <w:rPr>
                <w:sz w:val="18"/>
                <w:szCs w:val="18"/>
              </w:rPr>
            </w:pPr>
            <w:r w:rsidRPr="00232D4B">
              <w:rPr>
                <w:sz w:val="18"/>
                <w:szCs w:val="18"/>
              </w:rPr>
              <w:t>How should instructions be provided to us?</w:t>
            </w:r>
          </w:p>
          <w:p w14:paraId="48B28ECB" w14:textId="77777777" w:rsidR="00A24DA7" w:rsidRPr="00232D4B" w:rsidRDefault="00A24DA7">
            <w:pPr>
              <w:rPr>
                <w:sz w:val="18"/>
                <w:szCs w:val="18"/>
                <w:lang w:val="en-US"/>
              </w:rPr>
            </w:pPr>
          </w:p>
        </w:tc>
        <w:tc>
          <w:tcPr>
            <w:tcW w:w="6563" w:type="dxa"/>
          </w:tcPr>
          <w:p w14:paraId="051CF00B" w14:textId="77777777" w:rsidR="00A24DA7" w:rsidRPr="00232D4B" w:rsidRDefault="00A24DA7">
            <w:pPr>
              <w:rPr>
                <w:sz w:val="18"/>
                <w:szCs w:val="18"/>
                <w:lang w:val="en-US"/>
              </w:rPr>
            </w:pPr>
          </w:p>
          <w:p w14:paraId="423197DC" w14:textId="77777777" w:rsidR="00A24DA7" w:rsidRDefault="00A24DA7">
            <w:pPr>
              <w:rPr>
                <w:sz w:val="18"/>
                <w:szCs w:val="18"/>
                <w:lang w:val="en-US"/>
              </w:rPr>
            </w:pPr>
            <w:r w:rsidRPr="00232D4B">
              <w:rPr>
                <w:sz w:val="18"/>
                <w:szCs w:val="18"/>
                <w:lang w:val="en-US"/>
              </w:rPr>
              <w:t>You may provide instructions to us by telephone, in writing or by e-mail to the address on page 1.</w:t>
            </w:r>
          </w:p>
          <w:p w14:paraId="039B9FCD" w14:textId="77777777" w:rsidR="009426FF" w:rsidRDefault="009426FF">
            <w:pPr>
              <w:rPr>
                <w:sz w:val="18"/>
                <w:szCs w:val="18"/>
                <w:lang w:val="en-US"/>
              </w:rPr>
            </w:pPr>
          </w:p>
          <w:p w14:paraId="044E3CE4" w14:textId="77777777" w:rsidR="009426FF" w:rsidRPr="00232D4B" w:rsidRDefault="009426FF">
            <w:pPr>
              <w:rPr>
                <w:sz w:val="18"/>
                <w:szCs w:val="18"/>
                <w:lang w:val="en-US"/>
              </w:rPr>
            </w:pPr>
          </w:p>
          <w:p w14:paraId="488299E5" w14:textId="77777777" w:rsidR="00A24DA7" w:rsidRPr="00232D4B" w:rsidRDefault="00A24DA7">
            <w:pPr>
              <w:pStyle w:val="Header"/>
              <w:tabs>
                <w:tab w:val="clear" w:pos="4153"/>
                <w:tab w:val="clear" w:pos="8306"/>
              </w:tabs>
              <w:rPr>
                <w:sz w:val="18"/>
                <w:szCs w:val="18"/>
                <w:lang w:val="en-US"/>
              </w:rPr>
            </w:pPr>
          </w:p>
        </w:tc>
      </w:tr>
      <w:tr w:rsidR="004C4D80" w:rsidRPr="00232D4B" w14:paraId="111999DA" w14:textId="77777777" w:rsidTr="00E72776">
        <w:trPr>
          <w:tblCellSpacing w:w="20" w:type="dxa"/>
        </w:trPr>
        <w:tc>
          <w:tcPr>
            <w:tcW w:w="3017" w:type="dxa"/>
            <w:shd w:val="clear" w:color="auto" w:fill="CCCCCC"/>
          </w:tcPr>
          <w:p w14:paraId="7C1D440F" w14:textId="77777777" w:rsidR="004C4D80" w:rsidRPr="00C736AB" w:rsidRDefault="004C4D80" w:rsidP="004C4D80">
            <w:pPr>
              <w:rPr>
                <w:b/>
                <w:bCs/>
                <w:sz w:val="18"/>
                <w:szCs w:val="18"/>
                <w:lang w:val="en-US"/>
              </w:rPr>
            </w:pPr>
          </w:p>
          <w:p w14:paraId="09C8E2B9" w14:textId="77777777" w:rsidR="004C4D80" w:rsidRPr="00C736AB" w:rsidRDefault="004C4D80" w:rsidP="004C4D80">
            <w:pPr>
              <w:rPr>
                <w:sz w:val="18"/>
                <w:szCs w:val="18"/>
                <w:lang w:val="en-US"/>
              </w:rPr>
            </w:pPr>
            <w:r w:rsidRPr="00C736AB">
              <w:rPr>
                <w:b/>
                <w:bCs/>
                <w:sz w:val="18"/>
                <w:szCs w:val="18"/>
                <w:lang w:val="en-US"/>
              </w:rPr>
              <w:t>Will any fees apply if you cancel or alter a policy?</w:t>
            </w:r>
          </w:p>
        </w:tc>
        <w:tc>
          <w:tcPr>
            <w:tcW w:w="6563" w:type="dxa"/>
          </w:tcPr>
          <w:p w14:paraId="7AAE7CA4" w14:textId="77777777" w:rsidR="004C4D80" w:rsidRPr="00C736AB" w:rsidRDefault="004C4D80" w:rsidP="004C4D80">
            <w:pPr>
              <w:rPr>
                <w:sz w:val="18"/>
                <w:szCs w:val="18"/>
                <w:lang w:val="en-US"/>
              </w:rPr>
            </w:pPr>
          </w:p>
          <w:p w14:paraId="12F08A94" w14:textId="67F73E4F" w:rsidR="004C4D80" w:rsidRPr="00C736AB" w:rsidRDefault="003A1E4D" w:rsidP="004C4D80">
            <w:pPr>
              <w:rPr>
                <w:sz w:val="18"/>
                <w:szCs w:val="18"/>
                <w:lang w:val="en-US"/>
              </w:rPr>
            </w:pPr>
            <w:r w:rsidRPr="00C736AB">
              <w:rPr>
                <w:sz w:val="18"/>
                <w:szCs w:val="18"/>
                <w:lang w:val="en-US"/>
              </w:rPr>
              <w:t xml:space="preserve">Subject to the Cooling Off provisions of the respective insurance policy, if </w:t>
            </w:r>
            <w:r w:rsidR="004C4D80" w:rsidRPr="00C736AB">
              <w:rPr>
                <w:sz w:val="18"/>
                <w:szCs w:val="18"/>
                <w:lang w:val="en-US"/>
              </w:rPr>
              <w:t xml:space="preserve">there is a refund or reduction of your premium as a result of a cancellation or alteration to a policy or based on a term of your policy (such as a premium adjustment provision), we </w:t>
            </w:r>
            <w:r w:rsidR="00FB7F27" w:rsidRPr="00C736AB">
              <w:rPr>
                <w:sz w:val="18"/>
                <w:szCs w:val="18"/>
                <w:lang w:val="en-US"/>
              </w:rPr>
              <w:t xml:space="preserve">may </w:t>
            </w:r>
            <w:r w:rsidR="009D6C64" w:rsidRPr="00C736AB">
              <w:rPr>
                <w:sz w:val="18"/>
                <w:szCs w:val="18"/>
                <w:lang w:val="en-US"/>
              </w:rPr>
              <w:t>refund such amounts</w:t>
            </w:r>
            <w:r w:rsidR="00FB7F27" w:rsidRPr="00C736AB">
              <w:rPr>
                <w:sz w:val="18"/>
                <w:szCs w:val="18"/>
                <w:lang w:val="en-US"/>
              </w:rPr>
              <w:t xml:space="preserve"> less </w:t>
            </w:r>
            <w:r w:rsidR="004C4D80" w:rsidRPr="00C736AB">
              <w:rPr>
                <w:sz w:val="18"/>
                <w:szCs w:val="18"/>
                <w:lang w:val="en-US"/>
              </w:rPr>
              <w:t xml:space="preserve">commission depending on our arrangements with the insurer, or charge you a cancellation fee equal to the reduction in commission. </w:t>
            </w:r>
            <w:r w:rsidR="00FB7F27" w:rsidRPr="00C736AB">
              <w:rPr>
                <w:sz w:val="18"/>
                <w:szCs w:val="18"/>
                <w:lang w:val="en-US"/>
              </w:rPr>
              <w:t xml:space="preserve">We will also retain any </w:t>
            </w:r>
            <w:r w:rsidR="00226C61" w:rsidRPr="00C736AB">
              <w:rPr>
                <w:sz w:val="18"/>
                <w:szCs w:val="18"/>
                <w:lang w:val="en-US"/>
              </w:rPr>
              <w:t>Adviser</w:t>
            </w:r>
            <w:r w:rsidR="00FB7F27" w:rsidRPr="00C736AB">
              <w:rPr>
                <w:sz w:val="18"/>
                <w:szCs w:val="18"/>
                <w:lang w:val="en-US"/>
              </w:rPr>
              <w:t xml:space="preserve"> fee we have charged you. </w:t>
            </w:r>
            <w:r w:rsidR="004C4D80" w:rsidRPr="00C736AB">
              <w:rPr>
                <w:sz w:val="18"/>
                <w:szCs w:val="18"/>
                <w:lang w:val="en-US"/>
              </w:rPr>
              <w:t>Refunds processed via EFT will not incur any processing fee, however, any refunds paid via cheque will incur a $55 fee.</w:t>
            </w:r>
          </w:p>
          <w:p w14:paraId="310111EE" w14:textId="77777777" w:rsidR="004C4D80" w:rsidRPr="00C736AB" w:rsidRDefault="004C4D80" w:rsidP="004C4D80">
            <w:pPr>
              <w:rPr>
                <w:sz w:val="18"/>
                <w:szCs w:val="18"/>
                <w:lang w:val="en-US"/>
              </w:rPr>
            </w:pPr>
          </w:p>
        </w:tc>
      </w:tr>
      <w:tr w:rsidR="00A24DA7" w:rsidRPr="00232D4B" w14:paraId="40A4E293" w14:textId="77777777" w:rsidTr="004C4D80">
        <w:trPr>
          <w:tblCellSpacing w:w="20" w:type="dxa"/>
        </w:trPr>
        <w:tc>
          <w:tcPr>
            <w:tcW w:w="2954" w:type="dxa"/>
            <w:shd w:val="clear" w:color="auto" w:fill="CCCCCC"/>
          </w:tcPr>
          <w:p w14:paraId="1E2FF120" w14:textId="77777777" w:rsidR="00A24DA7" w:rsidRPr="00232D4B" w:rsidRDefault="00A24DA7">
            <w:pPr>
              <w:rPr>
                <w:b/>
                <w:bCs/>
                <w:sz w:val="18"/>
                <w:szCs w:val="18"/>
                <w:lang w:val="en-US"/>
              </w:rPr>
            </w:pPr>
            <w:r w:rsidRPr="00232D4B">
              <w:rPr>
                <w:sz w:val="18"/>
                <w:szCs w:val="18"/>
                <w:lang w:val="en-US"/>
              </w:rPr>
              <w:lastRenderedPageBreak/>
              <w:br w:type="page"/>
            </w:r>
          </w:p>
          <w:p w14:paraId="3042238E" w14:textId="77777777" w:rsidR="00A24DA7" w:rsidRPr="00232D4B" w:rsidRDefault="00A24DA7">
            <w:pPr>
              <w:pStyle w:val="BodyText2"/>
              <w:rPr>
                <w:sz w:val="18"/>
                <w:szCs w:val="18"/>
              </w:rPr>
            </w:pPr>
            <w:r w:rsidRPr="00232D4B">
              <w:rPr>
                <w:sz w:val="18"/>
                <w:szCs w:val="18"/>
              </w:rPr>
              <w:t>What information will we keep on file?</w:t>
            </w:r>
          </w:p>
          <w:p w14:paraId="745ACAA3" w14:textId="77777777" w:rsidR="00A24DA7" w:rsidRPr="00232D4B" w:rsidRDefault="00A24DA7">
            <w:pPr>
              <w:rPr>
                <w:sz w:val="18"/>
                <w:szCs w:val="18"/>
                <w:lang w:val="en-US"/>
              </w:rPr>
            </w:pPr>
          </w:p>
        </w:tc>
        <w:tc>
          <w:tcPr>
            <w:tcW w:w="6391" w:type="dxa"/>
          </w:tcPr>
          <w:p w14:paraId="5A1CB710" w14:textId="77777777" w:rsidR="00A24DA7" w:rsidRPr="00232D4B" w:rsidRDefault="00A24DA7">
            <w:pPr>
              <w:rPr>
                <w:sz w:val="18"/>
                <w:szCs w:val="18"/>
                <w:lang w:val="en-US"/>
              </w:rPr>
            </w:pPr>
          </w:p>
          <w:p w14:paraId="1AA7D7BA" w14:textId="77777777" w:rsidR="00A24DA7" w:rsidRPr="00232D4B" w:rsidRDefault="00A24DA7">
            <w:pPr>
              <w:rPr>
                <w:sz w:val="18"/>
                <w:szCs w:val="18"/>
                <w:lang w:val="en-US"/>
              </w:rPr>
            </w:pPr>
            <w:r w:rsidRPr="00232D4B">
              <w:rPr>
                <w:sz w:val="18"/>
                <w:szCs w:val="18"/>
                <w:lang w:val="en-US"/>
              </w:rPr>
              <w:t xml:space="preserve">We will keep a record of the personal information that you provide to us. We will also keep records of any recommendations we make to you.  </w:t>
            </w:r>
          </w:p>
          <w:p w14:paraId="340BB82A" w14:textId="77777777" w:rsidR="00A24DA7" w:rsidRPr="00232D4B" w:rsidRDefault="00A24DA7">
            <w:pPr>
              <w:pStyle w:val="Header"/>
              <w:tabs>
                <w:tab w:val="clear" w:pos="4153"/>
                <w:tab w:val="clear" w:pos="8306"/>
              </w:tabs>
              <w:rPr>
                <w:sz w:val="18"/>
                <w:szCs w:val="18"/>
                <w:lang w:val="en-US"/>
              </w:rPr>
            </w:pPr>
          </w:p>
        </w:tc>
      </w:tr>
      <w:tr w:rsidR="00A24DA7" w:rsidRPr="00232D4B" w14:paraId="40DF5902" w14:textId="77777777" w:rsidTr="004C4D80">
        <w:trPr>
          <w:tblCellSpacing w:w="20" w:type="dxa"/>
        </w:trPr>
        <w:tc>
          <w:tcPr>
            <w:tcW w:w="2954" w:type="dxa"/>
            <w:shd w:val="clear" w:color="auto" w:fill="CCCCCC"/>
          </w:tcPr>
          <w:p w14:paraId="1094E78A" w14:textId="77777777" w:rsidR="00A24DA7" w:rsidRPr="00232D4B" w:rsidRDefault="00A24DA7">
            <w:pPr>
              <w:rPr>
                <w:sz w:val="18"/>
                <w:szCs w:val="18"/>
                <w:lang w:val="en-US"/>
              </w:rPr>
            </w:pPr>
          </w:p>
          <w:p w14:paraId="3B834D35" w14:textId="77777777" w:rsidR="00A24DA7" w:rsidRPr="00232D4B" w:rsidRDefault="00A24DA7">
            <w:pPr>
              <w:pStyle w:val="Heading1"/>
              <w:rPr>
                <w:sz w:val="18"/>
                <w:szCs w:val="18"/>
              </w:rPr>
            </w:pPr>
            <w:r w:rsidRPr="00232D4B">
              <w:rPr>
                <w:sz w:val="18"/>
                <w:szCs w:val="18"/>
              </w:rPr>
              <w:t>What about Privacy?</w:t>
            </w:r>
          </w:p>
        </w:tc>
        <w:tc>
          <w:tcPr>
            <w:tcW w:w="6391" w:type="dxa"/>
          </w:tcPr>
          <w:p w14:paraId="3735CD4F" w14:textId="77777777" w:rsidR="00A039AA" w:rsidRDefault="00A039AA" w:rsidP="002403AA">
            <w:pPr>
              <w:rPr>
                <w:sz w:val="18"/>
                <w:szCs w:val="18"/>
                <w:highlight w:val="yellow"/>
                <w:lang w:val="en-US"/>
              </w:rPr>
            </w:pPr>
          </w:p>
          <w:p w14:paraId="26122E7C" w14:textId="77777777" w:rsidR="00A24DA7" w:rsidRDefault="002403AA" w:rsidP="0080055F">
            <w:pPr>
              <w:rPr>
                <w:sz w:val="18"/>
                <w:szCs w:val="18"/>
                <w:lang w:val="en-US"/>
              </w:rPr>
            </w:pPr>
            <w:r w:rsidRPr="00A82C91">
              <w:rPr>
                <w:sz w:val="18"/>
                <w:szCs w:val="18"/>
                <w:lang w:val="en-US"/>
              </w:rPr>
              <w:t xml:space="preserve">Your privacy is important to </w:t>
            </w:r>
            <w:r w:rsidR="00EE07CC">
              <w:rPr>
                <w:sz w:val="18"/>
                <w:szCs w:val="18"/>
                <w:lang w:val="en-US"/>
              </w:rPr>
              <w:t>Resilium</w:t>
            </w:r>
            <w:r w:rsidRPr="00A82C91">
              <w:rPr>
                <w:sz w:val="18"/>
                <w:szCs w:val="18"/>
                <w:lang w:val="en-US"/>
              </w:rPr>
              <w:t xml:space="preserve">.  To learn more about the collection and use of your personal information, contact </w:t>
            </w:r>
            <w:r w:rsidR="00EE07CC">
              <w:rPr>
                <w:sz w:val="18"/>
                <w:szCs w:val="18"/>
                <w:lang w:val="en-US"/>
              </w:rPr>
              <w:t>Resilium</w:t>
            </w:r>
            <w:r w:rsidRPr="00A82C91">
              <w:rPr>
                <w:sz w:val="18"/>
                <w:szCs w:val="18"/>
                <w:lang w:val="en-US"/>
              </w:rPr>
              <w:t xml:space="preserve"> on 13 14 36.</w:t>
            </w:r>
            <w:r w:rsidRPr="00E11B6F">
              <w:rPr>
                <w:sz w:val="18"/>
                <w:szCs w:val="18"/>
                <w:lang w:val="en-US"/>
              </w:rPr>
              <w:t xml:space="preserve"> </w:t>
            </w:r>
          </w:p>
          <w:p w14:paraId="228E1C45" w14:textId="77777777" w:rsidR="00A039AA" w:rsidRPr="00232D4B" w:rsidRDefault="00A039AA" w:rsidP="0080055F">
            <w:pPr>
              <w:rPr>
                <w:sz w:val="18"/>
                <w:szCs w:val="18"/>
                <w:lang w:val="en-US"/>
              </w:rPr>
            </w:pPr>
          </w:p>
        </w:tc>
      </w:tr>
      <w:tr w:rsidR="00A24DA7" w:rsidRPr="00232D4B" w14:paraId="7C40940D" w14:textId="77777777" w:rsidTr="004C4D80">
        <w:trPr>
          <w:tblCellSpacing w:w="20" w:type="dxa"/>
        </w:trPr>
        <w:tc>
          <w:tcPr>
            <w:tcW w:w="2954" w:type="dxa"/>
            <w:shd w:val="clear" w:color="auto" w:fill="CCCCCC"/>
          </w:tcPr>
          <w:p w14:paraId="536688AD" w14:textId="77777777" w:rsidR="00A24DA7" w:rsidRPr="00232D4B" w:rsidRDefault="00A24DA7">
            <w:pPr>
              <w:rPr>
                <w:b/>
                <w:bCs/>
                <w:sz w:val="18"/>
                <w:szCs w:val="18"/>
                <w:lang w:val="en-US"/>
              </w:rPr>
            </w:pPr>
            <w:r w:rsidRPr="00232D4B">
              <w:rPr>
                <w:sz w:val="18"/>
                <w:szCs w:val="18"/>
                <w:lang w:val="en-US"/>
              </w:rPr>
              <w:br w:type="page"/>
            </w:r>
          </w:p>
          <w:p w14:paraId="1F9644B8" w14:textId="77777777" w:rsidR="00A24DA7" w:rsidRPr="00232D4B" w:rsidRDefault="00A24DA7">
            <w:pPr>
              <w:pStyle w:val="BodyText2"/>
              <w:rPr>
                <w:sz w:val="18"/>
                <w:szCs w:val="18"/>
              </w:rPr>
            </w:pPr>
            <w:r w:rsidRPr="00232D4B">
              <w:rPr>
                <w:sz w:val="18"/>
                <w:szCs w:val="18"/>
              </w:rPr>
              <w:t>Will anyone be paid a referral fee for referring you to us?</w:t>
            </w:r>
          </w:p>
          <w:p w14:paraId="62D70196" w14:textId="77777777" w:rsidR="00A24DA7" w:rsidRPr="00232D4B" w:rsidRDefault="00A24DA7">
            <w:pPr>
              <w:rPr>
                <w:sz w:val="18"/>
                <w:szCs w:val="18"/>
                <w:lang w:val="en-US"/>
              </w:rPr>
            </w:pPr>
          </w:p>
        </w:tc>
        <w:tc>
          <w:tcPr>
            <w:tcW w:w="6391" w:type="dxa"/>
          </w:tcPr>
          <w:p w14:paraId="6D64C0EA" w14:textId="77777777" w:rsidR="00A24DA7" w:rsidRPr="00232D4B" w:rsidRDefault="00A24DA7">
            <w:pPr>
              <w:rPr>
                <w:sz w:val="18"/>
                <w:szCs w:val="18"/>
                <w:lang w:val="en-US"/>
              </w:rPr>
            </w:pPr>
          </w:p>
          <w:p w14:paraId="4D49C0A7" w14:textId="77777777" w:rsidR="00A24DA7" w:rsidRDefault="00A24DA7" w:rsidP="00473039">
            <w:pPr>
              <w:pStyle w:val="TableText"/>
              <w:spacing w:after="120"/>
              <w:rPr>
                <w:rFonts w:ascii="Arial" w:eastAsia="Times New Roman" w:hAnsi="Arial" w:cs="Arial"/>
                <w:sz w:val="18"/>
                <w:szCs w:val="18"/>
                <w:lang w:eastAsia="zh-CN"/>
              </w:rPr>
            </w:pPr>
            <w:r w:rsidRPr="00232D4B">
              <w:rPr>
                <w:rFonts w:ascii="Arial" w:eastAsia="Times New Roman" w:hAnsi="Arial" w:cs="Arial"/>
                <w:sz w:val="18"/>
                <w:szCs w:val="18"/>
                <w:lang w:eastAsia="zh-CN"/>
              </w:rPr>
              <w:t xml:space="preserve">If we </w:t>
            </w:r>
            <w:r w:rsidR="00C7166A" w:rsidRPr="00232D4B">
              <w:rPr>
                <w:rFonts w:ascii="Arial" w:eastAsia="Times New Roman" w:hAnsi="Arial" w:cs="Arial"/>
                <w:sz w:val="18"/>
                <w:szCs w:val="18"/>
                <w:lang w:eastAsia="zh-CN"/>
              </w:rPr>
              <w:t>give</w:t>
            </w:r>
            <w:r w:rsidRPr="00232D4B">
              <w:rPr>
                <w:rFonts w:ascii="Arial" w:eastAsia="Times New Roman" w:hAnsi="Arial" w:cs="Arial"/>
                <w:sz w:val="18"/>
                <w:szCs w:val="18"/>
                <w:lang w:eastAsia="zh-CN"/>
              </w:rPr>
              <w:t xml:space="preserve"> you personal advice as a result of someone referring you to us and if we pay them a fee or commission in relation to that referral, our P</w:t>
            </w:r>
            <w:r w:rsidR="00EE07CC">
              <w:rPr>
                <w:rFonts w:ascii="Arial" w:eastAsia="Times New Roman" w:hAnsi="Arial" w:cs="Arial"/>
                <w:sz w:val="18"/>
                <w:szCs w:val="18"/>
                <w:lang w:eastAsia="zh-CN"/>
              </w:rPr>
              <w:t xml:space="preserve">ersonal Advice Letter </w:t>
            </w:r>
            <w:r w:rsidRPr="00232D4B">
              <w:rPr>
                <w:rFonts w:ascii="Arial" w:eastAsia="Times New Roman" w:hAnsi="Arial" w:cs="Arial"/>
                <w:sz w:val="18"/>
                <w:szCs w:val="18"/>
                <w:lang w:eastAsia="zh-CN"/>
              </w:rPr>
              <w:t xml:space="preserve">to you will set out that fee or commission. </w:t>
            </w:r>
          </w:p>
          <w:p w14:paraId="27D04700" w14:textId="77777777" w:rsidR="00C7166A" w:rsidRPr="00232D4B" w:rsidRDefault="00C7166A" w:rsidP="00195766">
            <w:pPr>
              <w:pStyle w:val="BodyText3"/>
              <w:rPr>
                <w:sz w:val="18"/>
                <w:szCs w:val="18"/>
                <w:lang w:val="en-US"/>
              </w:rPr>
            </w:pPr>
            <w:r w:rsidRPr="00232D4B">
              <w:rPr>
                <w:sz w:val="18"/>
                <w:szCs w:val="18"/>
              </w:rPr>
              <w:t xml:space="preserve"> </w:t>
            </w:r>
          </w:p>
        </w:tc>
      </w:tr>
      <w:tr w:rsidR="00A24DA7" w:rsidRPr="00232D4B" w14:paraId="79A8CC75" w14:textId="77777777" w:rsidTr="004C4D80">
        <w:trPr>
          <w:trHeight w:val="4716"/>
          <w:tblCellSpacing w:w="20" w:type="dxa"/>
        </w:trPr>
        <w:tc>
          <w:tcPr>
            <w:tcW w:w="2954" w:type="dxa"/>
            <w:shd w:val="clear" w:color="auto" w:fill="CCCCCC"/>
          </w:tcPr>
          <w:p w14:paraId="547CBABF" w14:textId="77777777" w:rsidR="00A24DA7" w:rsidRPr="00232D4B" w:rsidRDefault="00A24DA7">
            <w:pPr>
              <w:rPr>
                <w:b/>
                <w:bCs/>
                <w:sz w:val="18"/>
                <w:szCs w:val="18"/>
                <w:lang w:val="en-US"/>
              </w:rPr>
            </w:pPr>
            <w:r w:rsidRPr="00232D4B">
              <w:rPr>
                <w:sz w:val="18"/>
                <w:szCs w:val="18"/>
                <w:lang w:val="en-US"/>
              </w:rPr>
              <w:br w:type="page"/>
            </w:r>
          </w:p>
          <w:p w14:paraId="50150D53" w14:textId="77777777" w:rsidR="00A24DA7" w:rsidRPr="00232D4B" w:rsidRDefault="00A24DA7">
            <w:pPr>
              <w:pStyle w:val="BodyText2"/>
              <w:rPr>
                <w:sz w:val="18"/>
                <w:szCs w:val="18"/>
              </w:rPr>
            </w:pPr>
            <w:r w:rsidRPr="00232D4B">
              <w:rPr>
                <w:sz w:val="18"/>
                <w:szCs w:val="18"/>
              </w:rPr>
              <w:t>What should you do if you have a complaint?</w:t>
            </w:r>
          </w:p>
          <w:p w14:paraId="52ACFE1F" w14:textId="77777777" w:rsidR="00A24DA7" w:rsidRPr="00232D4B" w:rsidRDefault="00A24DA7">
            <w:pPr>
              <w:rPr>
                <w:sz w:val="18"/>
                <w:szCs w:val="18"/>
                <w:lang w:val="en-US"/>
              </w:rPr>
            </w:pPr>
          </w:p>
        </w:tc>
        <w:tc>
          <w:tcPr>
            <w:tcW w:w="6391" w:type="dxa"/>
          </w:tcPr>
          <w:p w14:paraId="519DC45A" w14:textId="77777777" w:rsidR="00A24DA7" w:rsidRPr="00232D4B" w:rsidRDefault="00A24DA7">
            <w:pPr>
              <w:rPr>
                <w:sz w:val="18"/>
                <w:szCs w:val="18"/>
                <w:lang w:val="en-US"/>
              </w:rPr>
            </w:pPr>
          </w:p>
          <w:p w14:paraId="1FE8C777" w14:textId="5B2B847E" w:rsidR="00267643" w:rsidRPr="00A271A3" w:rsidRDefault="007E1C99" w:rsidP="007E1C99">
            <w:pPr>
              <w:pStyle w:val="BodyText3"/>
              <w:jc w:val="both"/>
              <w:rPr>
                <w:i w:val="0"/>
                <w:color w:val="auto"/>
                <w:sz w:val="18"/>
              </w:rPr>
            </w:pPr>
            <w:r w:rsidRPr="00A271A3">
              <w:rPr>
                <w:i w:val="0"/>
                <w:color w:val="auto"/>
                <w:sz w:val="18"/>
              </w:rPr>
              <w:t>We are committed to ensuring that the services</w:t>
            </w:r>
            <w:r w:rsidR="00C905E6" w:rsidRPr="00A271A3">
              <w:rPr>
                <w:i w:val="0"/>
                <w:color w:val="auto"/>
                <w:sz w:val="18"/>
              </w:rPr>
              <w:t xml:space="preserve"> we provide </w:t>
            </w:r>
            <w:r w:rsidRPr="00A271A3">
              <w:rPr>
                <w:i w:val="0"/>
                <w:color w:val="auto"/>
                <w:sz w:val="18"/>
              </w:rPr>
              <w:t>meet</w:t>
            </w:r>
            <w:r w:rsidR="00C905E6" w:rsidRPr="00A271A3">
              <w:rPr>
                <w:i w:val="0"/>
                <w:color w:val="auto"/>
                <w:sz w:val="18"/>
              </w:rPr>
              <w:t>s</w:t>
            </w:r>
            <w:r w:rsidRPr="00A271A3">
              <w:rPr>
                <w:i w:val="0"/>
                <w:color w:val="auto"/>
                <w:sz w:val="18"/>
              </w:rPr>
              <w:t xml:space="preserve"> your expectations. </w:t>
            </w:r>
          </w:p>
          <w:p w14:paraId="3BE12F8C" w14:textId="39878AE8" w:rsidR="00267643" w:rsidRPr="00A271A3" w:rsidRDefault="007E1C99" w:rsidP="007E1C99">
            <w:pPr>
              <w:pStyle w:val="BodyText3"/>
              <w:jc w:val="both"/>
              <w:rPr>
                <w:i w:val="0"/>
                <w:color w:val="auto"/>
                <w:sz w:val="18"/>
              </w:rPr>
            </w:pPr>
            <w:r w:rsidRPr="00A271A3">
              <w:rPr>
                <w:i w:val="0"/>
                <w:color w:val="auto"/>
                <w:sz w:val="18"/>
              </w:rPr>
              <w:t xml:space="preserve"> </w:t>
            </w:r>
          </w:p>
          <w:p w14:paraId="62E12C3C" w14:textId="2BB6AD65" w:rsidR="00267643" w:rsidRPr="00A271A3" w:rsidRDefault="007E1C99" w:rsidP="00267643">
            <w:pPr>
              <w:rPr>
                <w:sz w:val="18"/>
              </w:rPr>
            </w:pPr>
            <w:r w:rsidRPr="00A271A3">
              <w:rPr>
                <w:sz w:val="18"/>
              </w:rPr>
              <w:t>If you have a complaint, you should tell us</w:t>
            </w:r>
            <w:r w:rsidR="00615545" w:rsidRPr="00A271A3">
              <w:rPr>
                <w:sz w:val="18"/>
              </w:rPr>
              <w:t xml:space="preserve"> about it by </w:t>
            </w:r>
            <w:r w:rsidR="00267643" w:rsidRPr="00A271A3">
              <w:rPr>
                <w:sz w:val="18"/>
              </w:rPr>
              <w:t xml:space="preserve">contacting us directly, our details are </w:t>
            </w:r>
            <w:r w:rsidR="005632AF" w:rsidRPr="00A271A3">
              <w:rPr>
                <w:sz w:val="18"/>
              </w:rPr>
              <w:t>shown</w:t>
            </w:r>
            <w:r w:rsidR="00267643" w:rsidRPr="00A271A3">
              <w:rPr>
                <w:sz w:val="18"/>
              </w:rPr>
              <w:t xml:space="preserve"> on page 1.</w:t>
            </w:r>
          </w:p>
          <w:p w14:paraId="48D3C323" w14:textId="77777777" w:rsidR="00C65079" w:rsidRPr="00A271A3" w:rsidRDefault="00C65079" w:rsidP="00267643">
            <w:pPr>
              <w:rPr>
                <w:sz w:val="18"/>
              </w:rPr>
            </w:pPr>
          </w:p>
          <w:p w14:paraId="239442CD" w14:textId="77777777" w:rsidR="00352CDF" w:rsidRPr="00A271A3" w:rsidRDefault="00352CDF" w:rsidP="00352CDF">
            <w:pPr>
              <w:pStyle w:val="BodyText3"/>
              <w:jc w:val="both"/>
              <w:rPr>
                <w:i w:val="0"/>
                <w:iCs w:val="0"/>
                <w:color w:val="auto"/>
                <w:sz w:val="18"/>
                <w:szCs w:val="18"/>
              </w:rPr>
            </w:pPr>
            <w:r w:rsidRPr="00A271A3">
              <w:rPr>
                <w:i w:val="0"/>
                <w:iCs w:val="0"/>
                <w:color w:val="auto"/>
                <w:sz w:val="18"/>
                <w:szCs w:val="18"/>
              </w:rPr>
              <w:t xml:space="preserve">We will endeavour to resolve your complaint within the first 1 - 5 working days, although if we have not been able to resolve this within 15 working days, we can escalate this to Resilium’s Internal Resolution team.  A response will be provided to you within a maximum of 45 days from your original complaint. </w:t>
            </w:r>
          </w:p>
          <w:p w14:paraId="303A6417" w14:textId="77777777" w:rsidR="00C65079" w:rsidRPr="00A271A3" w:rsidRDefault="00C65079" w:rsidP="00267643">
            <w:pPr>
              <w:rPr>
                <w:sz w:val="18"/>
              </w:rPr>
            </w:pPr>
          </w:p>
          <w:p w14:paraId="709AFEF3" w14:textId="06615551" w:rsidR="00267643" w:rsidRPr="00A271A3" w:rsidRDefault="00267643" w:rsidP="00267643">
            <w:pPr>
              <w:rPr>
                <w:sz w:val="18"/>
              </w:rPr>
            </w:pPr>
            <w:r w:rsidRPr="00A271A3">
              <w:rPr>
                <w:sz w:val="18"/>
              </w:rPr>
              <w:t>Alternately</w:t>
            </w:r>
            <w:r w:rsidR="00C65079" w:rsidRPr="00A271A3">
              <w:rPr>
                <w:sz w:val="18"/>
              </w:rPr>
              <w:t>,</w:t>
            </w:r>
            <w:r w:rsidRPr="00A271A3">
              <w:rPr>
                <w:sz w:val="18"/>
              </w:rPr>
              <w:t xml:space="preserve"> you may contact</w:t>
            </w:r>
            <w:r w:rsidR="007E1C99" w:rsidRPr="00A271A3">
              <w:rPr>
                <w:sz w:val="18"/>
              </w:rPr>
              <w:t xml:space="preserve"> </w:t>
            </w:r>
            <w:r w:rsidR="004D124B" w:rsidRPr="00A271A3">
              <w:rPr>
                <w:sz w:val="18"/>
              </w:rPr>
              <w:t>Resilium</w:t>
            </w:r>
            <w:r w:rsidR="005632AF" w:rsidRPr="00A271A3">
              <w:rPr>
                <w:sz w:val="18"/>
              </w:rPr>
              <w:t xml:space="preserve"> direct</w:t>
            </w:r>
            <w:r w:rsidRPr="00A271A3">
              <w:rPr>
                <w:sz w:val="18"/>
              </w:rPr>
              <w:t>:</w:t>
            </w:r>
          </w:p>
          <w:p w14:paraId="7158024A" w14:textId="7A4EB208" w:rsidR="00267643" w:rsidRPr="00A271A3" w:rsidRDefault="00267643" w:rsidP="00267643">
            <w:pPr>
              <w:pStyle w:val="TableText"/>
              <w:ind w:firstLine="1789"/>
              <w:rPr>
                <w:rFonts w:ascii="Arial" w:eastAsia="Times New Roman" w:hAnsi="Arial" w:cs="Arial"/>
                <w:b/>
                <w:sz w:val="18"/>
                <w:szCs w:val="18"/>
              </w:rPr>
            </w:pPr>
            <w:r w:rsidRPr="00A271A3">
              <w:rPr>
                <w:rFonts w:ascii="Arial" w:eastAsia="Times New Roman" w:hAnsi="Arial" w:cs="Arial"/>
                <w:b/>
                <w:sz w:val="18"/>
                <w:szCs w:val="18"/>
              </w:rPr>
              <w:t>Resilium Pty Limited</w:t>
            </w:r>
          </w:p>
          <w:p w14:paraId="270F35B5" w14:textId="0DD700B8" w:rsidR="000A4C83" w:rsidRPr="00A271A3" w:rsidRDefault="00267643" w:rsidP="00267643">
            <w:pPr>
              <w:pStyle w:val="TableText"/>
              <w:ind w:firstLine="1789"/>
              <w:rPr>
                <w:rFonts w:ascii="Arial" w:eastAsia="Times New Roman" w:hAnsi="Arial" w:cs="Arial"/>
                <w:b/>
                <w:sz w:val="18"/>
                <w:szCs w:val="18"/>
              </w:rPr>
            </w:pPr>
            <w:r w:rsidRPr="00A271A3">
              <w:rPr>
                <w:rFonts w:ascii="Arial" w:eastAsia="Times New Roman" w:hAnsi="Arial" w:cs="Arial"/>
                <w:b/>
                <w:sz w:val="18"/>
                <w:szCs w:val="18"/>
              </w:rPr>
              <w:t xml:space="preserve">Phone: </w:t>
            </w:r>
            <w:r w:rsidR="00B132D2" w:rsidRPr="00A271A3">
              <w:rPr>
                <w:rFonts w:ascii="Arial" w:eastAsia="Times New Roman" w:hAnsi="Arial" w:cs="Arial"/>
                <w:b/>
                <w:sz w:val="18"/>
                <w:szCs w:val="18"/>
              </w:rPr>
              <w:t>13</w:t>
            </w:r>
            <w:r w:rsidR="00D05A6A" w:rsidRPr="00A271A3">
              <w:rPr>
                <w:rFonts w:ascii="Arial" w:eastAsia="Times New Roman" w:hAnsi="Arial" w:cs="Arial"/>
                <w:b/>
                <w:sz w:val="18"/>
                <w:szCs w:val="18"/>
              </w:rPr>
              <w:t>00 131 985</w:t>
            </w:r>
            <w:r w:rsidR="000A4C83" w:rsidRPr="00A271A3">
              <w:rPr>
                <w:rFonts w:ascii="Arial" w:eastAsia="Times New Roman" w:hAnsi="Arial" w:cs="Arial"/>
                <w:b/>
                <w:sz w:val="18"/>
                <w:szCs w:val="18"/>
              </w:rPr>
              <w:t xml:space="preserve"> </w:t>
            </w:r>
          </w:p>
          <w:p w14:paraId="11483708" w14:textId="237A54AD" w:rsidR="00267643" w:rsidRPr="00A271A3" w:rsidRDefault="00267643" w:rsidP="00267643">
            <w:pPr>
              <w:pStyle w:val="TableText"/>
              <w:ind w:firstLine="1789"/>
              <w:rPr>
                <w:rFonts w:ascii="Arial" w:eastAsia="Times New Roman" w:hAnsi="Arial" w:cs="Arial"/>
                <w:b/>
                <w:sz w:val="18"/>
                <w:szCs w:val="18"/>
              </w:rPr>
            </w:pPr>
            <w:r w:rsidRPr="00A271A3">
              <w:rPr>
                <w:rFonts w:ascii="Arial" w:eastAsia="Times New Roman" w:hAnsi="Arial" w:cs="Arial"/>
                <w:b/>
                <w:sz w:val="18"/>
                <w:szCs w:val="18"/>
              </w:rPr>
              <w:t xml:space="preserve">Email: </w:t>
            </w:r>
            <w:hyperlink r:id="rId9" w:history="1">
              <w:r w:rsidRPr="00A271A3">
                <w:rPr>
                  <w:rFonts w:ascii="Arial" w:eastAsia="Times New Roman" w:hAnsi="Arial" w:cs="Arial"/>
                  <w:b/>
                  <w:sz w:val="18"/>
                  <w:szCs w:val="18"/>
                </w:rPr>
                <w:t>info@resilium.com.au</w:t>
              </w:r>
            </w:hyperlink>
          </w:p>
          <w:p w14:paraId="15DF2540" w14:textId="77777777" w:rsidR="00C65079" w:rsidRPr="00A271A3" w:rsidRDefault="00C65079" w:rsidP="00C65079">
            <w:pPr>
              <w:pStyle w:val="TableText"/>
              <w:ind w:firstLine="1789"/>
              <w:rPr>
                <w:rFonts w:ascii="Arial" w:eastAsia="Times New Roman" w:hAnsi="Arial" w:cs="Arial"/>
                <w:b/>
                <w:sz w:val="18"/>
                <w:szCs w:val="18"/>
              </w:rPr>
            </w:pPr>
            <w:r w:rsidRPr="00A271A3">
              <w:rPr>
                <w:rFonts w:ascii="Arial" w:eastAsia="Times New Roman" w:hAnsi="Arial" w:cs="Arial"/>
                <w:b/>
                <w:sz w:val="18"/>
                <w:szCs w:val="18"/>
              </w:rPr>
              <w:t>Mail: GPO Box 1884 Sydney NSW 2001</w:t>
            </w:r>
          </w:p>
          <w:p w14:paraId="64242090" w14:textId="77777777" w:rsidR="00267643" w:rsidRPr="00A271A3" w:rsidRDefault="00267643" w:rsidP="00C65079">
            <w:pPr>
              <w:rPr>
                <w:rFonts w:cs="Arial"/>
                <w:sz w:val="18"/>
                <w:szCs w:val="18"/>
              </w:rPr>
            </w:pPr>
          </w:p>
          <w:p w14:paraId="1A67453D" w14:textId="3C9F039C" w:rsidR="007E1C99" w:rsidRPr="00A271A3" w:rsidRDefault="00352CDF">
            <w:pPr>
              <w:rPr>
                <w:rFonts w:cs="Arial"/>
                <w:sz w:val="18"/>
                <w:szCs w:val="18"/>
              </w:rPr>
            </w:pPr>
            <w:r w:rsidRPr="00A271A3">
              <w:rPr>
                <w:sz w:val="18"/>
                <w:szCs w:val="18"/>
              </w:rPr>
              <w:t xml:space="preserve">If, after 45 days the dispute is still not resolved in a manner acceptable to you, you have the right to contact our external resolution service: </w:t>
            </w:r>
            <w:r w:rsidRPr="00A271A3">
              <w:rPr>
                <w:sz w:val="18"/>
                <w:szCs w:val="18"/>
                <w:lang w:val="en-US"/>
              </w:rPr>
              <w:t>Resilium is a member of this independent dispute resolution service.</w:t>
            </w:r>
          </w:p>
          <w:tbl>
            <w:tblPr>
              <w:tblW w:w="0" w:type="auto"/>
              <w:tblLook w:val="0000" w:firstRow="0" w:lastRow="0" w:firstColumn="0" w:lastColumn="0" w:noHBand="0" w:noVBand="0"/>
            </w:tblPr>
            <w:tblGrid>
              <w:gridCol w:w="1772"/>
              <w:gridCol w:w="4062"/>
            </w:tblGrid>
            <w:tr w:rsidR="00A271A3" w:rsidRPr="00A271A3" w14:paraId="2F3A9297" w14:textId="77777777">
              <w:tc>
                <w:tcPr>
                  <w:tcW w:w="1772" w:type="dxa"/>
                </w:tcPr>
                <w:p w14:paraId="06D7E904" w14:textId="77777777" w:rsidR="00A24DA7" w:rsidRPr="00A271A3" w:rsidRDefault="00A24DA7" w:rsidP="0080055F">
                  <w:pPr>
                    <w:pStyle w:val="TableText"/>
                    <w:rPr>
                      <w:rFonts w:ascii="Arial" w:eastAsia="Times New Roman" w:hAnsi="Arial" w:cs="Arial"/>
                      <w:sz w:val="18"/>
                      <w:szCs w:val="18"/>
                    </w:rPr>
                  </w:pPr>
                </w:p>
              </w:tc>
              <w:tc>
                <w:tcPr>
                  <w:tcW w:w="4062" w:type="dxa"/>
                </w:tcPr>
                <w:p w14:paraId="2412E63E" w14:textId="77777777" w:rsidR="00B34FB5" w:rsidRPr="00A271A3" w:rsidRDefault="00B34FB5" w:rsidP="00C65079">
                  <w:pPr>
                    <w:ind w:left="-87"/>
                    <w:rPr>
                      <w:rFonts w:cs="Arial"/>
                      <w:b/>
                      <w:bCs/>
                      <w:sz w:val="18"/>
                      <w:szCs w:val="18"/>
                    </w:rPr>
                  </w:pPr>
                  <w:r w:rsidRPr="00A271A3">
                    <w:rPr>
                      <w:rFonts w:cs="Arial"/>
                      <w:b/>
                      <w:bCs/>
                      <w:sz w:val="18"/>
                      <w:szCs w:val="18"/>
                    </w:rPr>
                    <w:t xml:space="preserve">Financial Ombudsman Service </w:t>
                  </w:r>
                  <w:r w:rsidR="00BE09C7" w:rsidRPr="00A271A3">
                    <w:rPr>
                      <w:rFonts w:cs="Arial"/>
                      <w:b/>
                      <w:bCs/>
                      <w:sz w:val="18"/>
                      <w:szCs w:val="18"/>
                    </w:rPr>
                    <w:t>Australia</w:t>
                  </w:r>
                </w:p>
                <w:p w14:paraId="04179D50" w14:textId="77777777" w:rsidR="00B34FB5" w:rsidRPr="00A271A3" w:rsidRDefault="00B34FB5" w:rsidP="00C65079">
                  <w:pPr>
                    <w:ind w:left="-87"/>
                    <w:rPr>
                      <w:rFonts w:cs="Arial"/>
                      <w:b/>
                      <w:bCs/>
                      <w:sz w:val="18"/>
                      <w:szCs w:val="18"/>
                    </w:rPr>
                  </w:pPr>
                  <w:r w:rsidRPr="00A271A3">
                    <w:rPr>
                      <w:rFonts w:cs="Arial"/>
                      <w:b/>
                      <w:bCs/>
                      <w:sz w:val="18"/>
                      <w:szCs w:val="18"/>
                    </w:rPr>
                    <w:t>GPO Box 3</w:t>
                  </w:r>
                </w:p>
                <w:p w14:paraId="18FAAFCD" w14:textId="131E5569" w:rsidR="00A05CED" w:rsidRPr="00A271A3" w:rsidRDefault="00B34FB5" w:rsidP="00C65079">
                  <w:pPr>
                    <w:ind w:left="-87"/>
                    <w:rPr>
                      <w:rFonts w:cs="Arial"/>
                      <w:b/>
                      <w:bCs/>
                      <w:sz w:val="18"/>
                      <w:szCs w:val="18"/>
                    </w:rPr>
                  </w:pPr>
                  <w:r w:rsidRPr="00A271A3">
                    <w:rPr>
                      <w:rFonts w:cs="Arial"/>
                      <w:b/>
                      <w:bCs/>
                      <w:sz w:val="18"/>
                      <w:szCs w:val="18"/>
                    </w:rPr>
                    <w:t>Melbourne VIC 300</w:t>
                  </w:r>
                  <w:r w:rsidR="003A1E4D" w:rsidRPr="00A271A3">
                    <w:rPr>
                      <w:rFonts w:cs="Arial"/>
                      <w:b/>
                      <w:bCs/>
                      <w:sz w:val="18"/>
                      <w:szCs w:val="18"/>
                    </w:rPr>
                    <w:t>1</w:t>
                  </w:r>
                </w:p>
                <w:p w14:paraId="6437059D" w14:textId="0DBF6887" w:rsidR="00B34FB5" w:rsidRPr="00A271A3" w:rsidRDefault="00B34FB5" w:rsidP="00C65079">
                  <w:pPr>
                    <w:ind w:left="-87"/>
                    <w:rPr>
                      <w:rFonts w:cs="Arial"/>
                      <w:b/>
                      <w:bCs/>
                      <w:sz w:val="18"/>
                      <w:szCs w:val="18"/>
                    </w:rPr>
                  </w:pPr>
                  <w:r w:rsidRPr="00A271A3">
                    <w:rPr>
                      <w:rFonts w:cs="Arial"/>
                      <w:b/>
                      <w:bCs/>
                      <w:sz w:val="18"/>
                      <w:szCs w:val="18"/>
                    </w:rPr>
                    <w:t xml:space="preserve">Ph: </w:t>
                  </w:r>
                  <w:r w:rsidR="003A1E4D" w:rsidRPr="00A271A3">
                    <w:rPr>
                      <w:rFonts w:cs="Arial"/>
                      <w:b/>
                      <w:bCs/>
                      <w:sz w:val="18"/>
                      <w:szCs w:val="18"/>
                    </w:rPr>
                    <w:t xml:space="preserve">1800 </w:t>
                  </w:r>
                  <w:r w:rsidR="00BE09C7" w:rsidRPr="00A271A3">
                    <w:rPr>
                      <w:rFonts w:cs="Arial"/>
                      <w:b/>
                      <w:bCs/>
                      <w:sz w:val="18"/>
                      <w:szCs w:val="18"/>
                    </w:rPr>
                    <w:t>367 287</w:t>
                  </w:r>
                </w:p>
                <w:p w14:paraId="2DDF5671" w14:textId="77777777" w:rsidR="00B34FB5" w:rsidRPr="00A271A3" w:rsidRDefault="00B34FB5" w:rsidP="00C65079">
                  <w:pPr>
                    <w:ind w:left="-87"/>
                    <w:rPr>
                      <w:rFonts w:cs="Arial"/>
                      <w:b/>
                      <w:bCs/>
                      <w:sz w:val="18"/>
                      <w:szCs w:val="18"/>
                    </w:rPr>
                  </w:pPr>
                  <w:r w:rsidRPr="00A271A3">
                    <w:rPr>
                      <w:rFonts w:cs="Arial"/>
                      <w:b/>
                      <w:bCs/>
                      <w:sz w:val="18"/>
                      <w:szCs w:val="18"/>
                    </w:rPr>
                    <w:t>Fax: 03 9613 6399</w:t>
                  </w:r>
                </w:p>
                <w:p w14:paraId="6C03F0EF" w14:textId="77777777" w:rsidR="00B34FB5" w:rsidRPr="00A271A3" w:rsidRDefault="00B34FB5" w:rsidP="00C65079">
                  <w:pPr>
                    <w:ind w:left="-87"/>
                    <w:rPr>
                      <w:rFonts w:cs="Arial"/>
                      <w:b/>
                      <w:bCs/>
                      <w:sz w:val="18"/>
                      <w:szCs w:val="18"/>
                    </w:rPr>
                  </w:pPr>
                  <w:r w:rsidRPr="00A271A3">
                    <w:rPr>
                      <w:rFonts w:cs="Arial"/>
                      <w:b/>
                      <w:bCs/>
                      <w:sz w:val="18"/>
                      <w:szCs w:val="18"/>
                    </w:rPr>
                    <w:t xml:space="preserve">Email: </w:t>
                  </w:r>
                  <w:r w:rsidR="00893A1B" w:rsidRPr="00A271A3">
                    <w:rPr>
                      <w:rFonts w:cs="Arial"/>
                      <w:b/>
                      <w:bCs/>
                      <w:sz w:val="18"/>
                      <w:szCs w:val="18"/>
                    </w:rPr>
                    <w:t>info@fos.org.au</w:t>
                  </w:r>
                </w:p>
                <w:p w14:paraId="6E3EF064" w14:textId="77777777" w:rsidR="00A24DA7" w:rsidRPr="00A271A3" w:rsidRDefault="00B34FB5" w:rsidP="00C65079">
                  <w:pPr>
                    <w:ind w:left="-87"/>
                    <w:rPr>
                      <w:rFonts w:cs="Arial"/>
                      <w:b/>
                      <w:bCs/>
                      <w:sz w:val="18"/>
                      <w:szCs w:val="18"/>
                    </w:rPr>
                  </w:pPr>
                  <w:r w:rsidRPr="00A271A3">
                    <w:rPr>
                      <w:rFonts w:cs="Arial"/>
                      <w:b/>
                      <w:bCs/>
                      <w:sz w:val="18"/>
                      <w:szCs w:val="18"/>
                    </w:rPr>
                    <w:t xml:space="preserve">Website: </w:t>
                  </w:r>
                  <w:hyperlink r:id="rId10" w:history="1">
                    <w:r w:rsidR="007E1C99" w:rsidRPr="00A271A3">
                      <w:rPr>
                        <w:rStyle w:val="Hyperlink"/>
                        <w:rFonts w:cs="Arial"/>
                        <w:b/>
                        <w:bCs/>
                        <w:color w:val="auto"/>
                        <w:sz w:val="18"/>
                        <w:szCs w:val="18"/>
                      </w:rPr>
                      <w:t>www.fos.org.au</w:t>
                    </w:r>
                  </w:hyperlink>
                </w:p>
                <w:p w14:paraId="7F9917FF" w14:textId="77777777" w:rsidR="007E1C99" w:rsidRPr="00A271A3" w:rsidRDefault="007E1C99" w:rsidP="00C65079">
                  <w:pPr>
                    <w:ind w:left="-87"/>
                    <w:jc w:val="both"/>
                    <w:rPr>
                      <w:rFonts w:cs="Arial"/>
                      <w:sz w:val="18"/>
                      <w:szCs w:val="18"/>
                    </w:rPr>
                  </w:pPr>
                </w:p>
              </w:tc>
            </w:tr>
          </w:tbl>
          <w:p w14:paraId="7516758E" w14:textId="3329AB35" w:rsidR="00A24DA7" w:rsidRPr="00232D4B" w:rsidRDefault="00A24DA7">
            <w:pPr>
              <w:pStyle w:val="Header"/>
              <w:tabs>
                <w:tab w:val="clear" w:pos="4153"/>
                <w:tab w:val="clear" w:pos="8306"/>
              </w:tabs>
              <w:rPr>
                <w:sz w:val="18"/>
                <w:szCs w:val="18"/>
                <w:lang w:val="en-US"/>
              </w:rPr>
            </w:pPr>
          </w:p>
        </w:tc>
      </w:tr>
    </w:tbl>
    <w:p w14:paraId="53C79A31" w14:textId="77777777" w:rsidR="00B61E6B" w:rsidRPr="00232D4B" w:rsidRDefault="00B61E6B">
      <w:pPr>
        <w:pStyle w:val="Header"/>
        <w:tabs>
          <w:tab w:val="clear" w:pos="4153"/>
          <w:tab w:val="clear" w:pos="8306"/>
        </w:tabs>
        <w:rPr>
          <w:sz w:val="18"/>
          <w:szCs w:val="18"/>
          <w:lang w:val="en-US"/>
        </w:rPr>
      </w:pPr>
    </w:p>
    <w:p w14:paraId="2B73315A" w14:textId="77777777" w:rsidR="00BB1D5D" w:rsidRDefault="00BB1D5D">
      <w:pPr>
        <w:pStyle w:val="TableText"/>
        <w:rPr>
          <w:rFonts w:ascii="Arial Black" w:eastAsia="Times New Roman" w:hAnsi="Arial Black"/>
          <w:sz w:val="18"/>
          <w:szCs w:val="18"/>
          <w:lang w:val="en-US"/>
        </w:rPr>
      </w:pPr>
    </w:p>
    <w:p w14:paraId="7D392494" w14:textId="77777777" w:rsidR="00A24DA7" w:rsidRPr="00232D4B" w:rsidRDefault="00A24DA7">
      <w:pPr>
        <w:pStyle w:val="TableText"/>
        <w:rPr>
          <w:rFonts w:ascii="Arial Black" w:eastAsia="Times New Roman" w:hAnsi="Arial Black"/>
          <w:sz w:val="18"/>
          <w:szCs w:val="18"/>
          <w:lang w:val="en-US"/>
        </w:rPr>
      </w:pPr>
      <w:r w:rsidRPr="00232D4B">
        <w:rPr>
          <w:rFonts w:ascii="Arial Black" w:eastAsia="Times New Roman" w:hAnsi="Arial Black"/>
          <w:sz w:val="18"/>
          <w:szCs w:val="18"/>
          <w:lang w:val="en-US"/>
        </w:rPr>
        <w:t>General</w:t>
      </w:r>
    </w:p>
    <w:p w14:paraId="143D4EA2" w14:textId="77777777" w:rsidR="00A24DA7" w:rsidRPr="00232D4B" w:rsidRDefault="00A24DA7">
      <w:pPr>
        <w:rPr>
          <w:sz w:val="18"/>
          <w:szCs w:val="18"/>
          <w:lang w:val="en-US"/>
        </w:rPr>
      </w:pPr>
      <w:r w:rsidRPr="00232D4B">
        <w:rPr>
          <w:sz w:val="18"/>
          <w:szCs w:val="18"/>
          <w:lang w:val="en-US"/>
        </w:rPr>
        <w:t xml:space="preserve">If you have any questions in relation to the above information or require any further information please don’t hesitate to contact us or </w:t>
      </w:r>
      <w:r w:rsidR="004D124B">
        <w:rPr>
          <w:sz w:val="18"/>
          <w:szCs w:val="18"/>
          <w:lang w:val="en-US"/>
        </w:rPr>
        <w:t>Resilium</w:t>
      </w:r>
      <w:r w:rsidRPr="00232D4B">
        <w:rPr>
          <w:sz w:val="18"/>
          <w:szCs w:val="18"/>
          <w:lang w:val="en-US"/>
        </w:rPr>
        <w:t>.</w:t>
      </w:r>
    </w:p>
    <w:p w14:paraId="0EFE62EA" w14:textId="77777777" w:rsidR="00A24DA7" w:rsidRDefault="00A24DA7" w:rsidP="0068546E">
      <w:pPr>
        <w:rPr>
          <w:rFonts w:ascii="Arial Black" w:hAnsi="Arial Black"/>
          <w:sz w:val="18"/>
          <w:szCs w:val="18"/>
          <w:lang w:val="en-US"/>
        </w:rPr>
      </w:pPr>
    </w:p>
    <w:p w14:paraId="5025581D" w14:textId="77777777" w:rsidR="00B61E6B" w:rsidRPr="00232D4B" w:rsidRDefault="00B61E6B" w:rsidP="00CC2C32">
      <w:pPr>
        <w:rPr>
          <w:rFonts w:ascii="Arial Black" w:hAnsi="Arial Black"/>
          <w:sz w:val="18"/>
          <w:szCs w:val="18"/>
          <w:lang w:val="en-US"/>
        </w:rPr>
      </w:pPr>
    </w:p>
    <w:p w14:paraId="43B237B6" w14:textId="77777777" w:rsidR="00A24DA7" w:rsidRPr="00232D4B" w:rsidRDefault="00A24DA7" w:rsidP="00CC2C32">
      <w:pPr>
        <w:rPr>
          <w:rFonts w:ascii="Arial Black" w:hAnsi="Arial Black"/>
          <w:sz w:val="18"/>
          <w:szCs w:val="18"/>
          <w:lang w:val="en-US"/>
        </w:rPr>
      </w:pPr>
      <w:r w:rsidRPr="00232D4B">
        <w:rPr>
          <w:rFonts w:ascii="Arial Black" w:hAnsi="Arial Black"/>
          <w:sz w:val="18"/>
          <w:szCs w:val="18"/>
          <w:lang w:val="en-US"/>
        </w:rPr>
        <w:t>SECTION B:</w:t>
      </w:r>
    </w:p>
    <w:p w14:paraId="27101F87" w14:textId="77777777" w:rsidR="00A24DA7" w:rsidRPr="00232D4B" w:rsidRDefault="00A24DA7" w:rsidP="00CC2C32">
      <w:pPr>
        <w:rPr>
          <w:rFonts w:ascii="Arial Black" w:hAnsi="Arial Black"/>
          <w:sz w:val="18"/>
          <w:szCs w:val="18"/>
          <w:lang w:val="en-US"/>
        </w:rPr>
      </w:pPr>
      <w:r w:rsidRPr="00232D4B">
        <w:rPr>
          <w:rFonts w:ascii="Arial Black" w:hAnsi="Arial Black"/>
          <w:sz w:val="18"/>
          <w:szCs w:val="18"/>
          <w:lang w:val="en-US"/>
        </w:rPr>
        <w:t xml:space="preserve">SERVICES AUTHORISED BY </w:t>
      </w:r>
      <w:r w:rsidR="004D124B">
        <w:rPr>
          <w:rFonts w:ascii="Arial Black" w:hAnsi="Arial Black"/>
          <w:sz w:val="18"/>
          <w:szCs w:val="18"/>
          <w:lang w:val="en-US"/>
        </w:rPr>
        <w:t>Resilium</w:t>
      </w:r>
    </w:p>
    <w:p w14:paraId="309652CA" w14:textId="77777777" w:rsidR="00A24DA7" w:rsidRPr="00232D4B" w:rsidRDefault="00A24DA7">
      <w:pPr>
        <w:pStyle w:val="Header"/>
        <w:tabs>
          <w:tab w:val="clear" w:pos="4153"/>
          <w:tab w:val="clear" w:pos="8306"/>
        </w:tabs>
        <w:rPr>
          <w:sz w:val="18"/>
          <w:szCs w:val="18"/>
          <w:lang w:val="en-US"/>
        </w:rPr>
      </w:pPr>
    </w:p>
    <w:tbl>
      <w:tblPr>
        <w:tblpPr w:leftFromText="180" w:rightFromText="180" w:vertAnchor="text" w:tblpX="163" w:tblpY="1"/>
        <w:tblOverlap w:val="neve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6623"/>
      </w:tblGrid>
      <w:tr w:rsidR="00A24DA7" w:rsidRPr="00232D4B" w14:paraId="6BE43220" w14:textId="77777777" w:rsidTr="004C4D80">
        <w:trPr>
          <w:tblCellSpacing w:w="20" w:type="dxa"/>
        </w:trPr>
        <w:tc>
          <w:tcPr>
            <w:tcW w:w="2997" w:type="dxa"/>
            <w:shd w:val="clear" w:color="auto" w:fill="CCCCCC"/>
          </w:tcPr>
          <w:p w14:paraId="11F2D392" w14:textId="77777777" w:rsidR="00A24DA7" w:rsidRPr="00232D4B" w:rsidRDefault="00A24DA7" w:rsidP="00A45DF6">
            <w:pPr>
              <w:rPr>
                <w:b/>
                <w:bCs/>
                <w:sz w:val="18"/>
                <w:szCs w:val="18"/>
                <w:lang w:val="en-US"/>
              </w:rPr>
            </w:pPr>
            <w:r w:rsidRPr="00232D4B">
              <w:rPr>
                <w:sz w:val="18"/>
                <w:szCs w:val="18"/>
                <w:lang w:val="en-US"/>
              </w:rPr>
              <w:br w:type="page"/>
            </w:r>
          </w:p>
          <w:p w14:paraId="2BAB46C1" w14:textId="77777777" w:rsidR="00A24DA7" w:rsidRPr="00232D4B" w:rsidRDefault="00A24DA7" w:rsidP="00A45DF6">
            <w:pPr>
              <w:pStyle w:val="BodyText2"/>
              <w:rPr>
                <w:sz w:val="18"/>
                <w:szCs w:val="18"/>
              </w:rPr>
            </w:pPr>
            <w:r w:rsidRPr="00232D4B">
              <w:rPr>
                <w:sz w:val="18"/>
                <w:szCs w:val="18"/>
              </w:rPr>
              <w:t xml:space="preserve">What financial services are we authorised to provide on behalf of </w:t>
            </w:r>
            <w:r w:rsidR="00A63AC8">
              <w:rPr>
                <w:sz w:val="18"/>
                <w:szCs w:val="18"/>
              </w:rPr>
              <w:t>Resilium</w:t>
            </w:r>
            <w:r w:rsidRPr="00232D4B">
              <w:rPr>
                <w:sz w:val="18"/>
                <w:szCs w:val="18"/>
              </w:rPr>
              <w:t>?</w:t>
            </w:r>
          </w:p>
          <w:p w14:paraId="64C63539" w14:textId="77777777" w:rsidR="00A24DA7" w:rsidRPr="00232D4B" w:rsidRDefault="00A24DA7" w:rsidP="00A45DF6">
            <w:pPr>
              <w:rPr>
                <w:sz w:val="18"/>
                <w:szCs w:val="18"/>
                <w:lang w:val="en-US"/>
              </w:rPr>
            </w:pPr>
          </w:p>
        </w:tc>
        <w:tc>
          <w:tcPr>
            <w:tcW w:w="6511" w:type="dxa"/>
          </w:tcPr>
          <w:p w14:paraId="22F4C71E" w14:textId="77777777" w:rsidR="00A24DA7" w:rsidRPr="009B40F5" w:rsidRDefault="00A24DA7" w:rsidP="00A45DF6">
            <w:pPr>
              <w:rPr>
                <w:b/>
                <w:sz w:val="18"/>
                <w:szCs w:val="18"/>
                <w:lang w:val="en-US"/>
              </w:rPr>
            </w:pPr>
          </w:p>
          <w:p w14:paraId="23878398" w14:textId="77777777" w:rsidR="00A24DA7" w:rsidRPr="00A63AC8" w:rsidRDefault="00A24DA7" w:rsidP="00A45DF6">
            <w:pPr>
              <w:pStyle w:val="Footer"/>
              <w:rPr>
                <w:rFonts w:cs="Arial"/>
                <w:bCs/>
                <w:iCs/>
                <w:sz w:val="18"/>
                <w:szCs w:val="18"/>
              </w:rPr>
            </w:pPr>
            <w:r w:rsidRPr="00A63AC8">
              <w:rPr>
                <w:rFonts w:cs="Arial"/>
                <w:bCs/>
                <w:iCs/>
                <w:sz w:val="18"/>
                <w:szCs w:val="18"/>
              </w:rPr>
              <w:t xml:space="preserve">We are authorised to provide general insurance advisory and dealing services on behalf of </w:t>
            </w:r>
            <w:r w:rsidR="00A63AC8" w:rsidRPr="00A63AC8">
              <w:rPr>
                <w:rFonts w:cs="Arial"/>
                <w:bCs/>
                <w:iCs/>
                <w:sz w:val="18"/>
                <w:szCs w:val="18"/>
              </w:rPr>
              <w:t>Resilium</w:t>
            </w:r>
            <w:r w:rsidRPr="00A63AC8">
              <w:rPr>
                <w:rFonts w:cs="Arial"/>
                <w:bCs/>
                <w:iCs/>
                <w:sz w:val="18"/>
                <w:szCs w:val="18"/>
              </w:rPr>
              <w:t xml:space="preserve">. </w:t>
            </w:r>
          </w:p>
          <w:p w14:paraId="20D032D1" w14:textId="77777777" w:rsidR="00A24DA7" w:rsidRPr="00A63AC8" w:rsidRDefault="00A24DA7" w:rsidP="00A45DF6">
            <w:pPr>
              <w:pStyle w:val="Footer"/>
              <w:rPr>
                <w:rFonts w:cs="Arial"/>
                <w:bCs/>
                <w:iCs/>
                <w:sz w:val="18"/>
                <w:szCs w:val="18"/>
              </w:rPr>
            </w:pPr>
          </w:p>
          <w:p w14:paraId="6E3A322C" w14:textId="77777777" w:rsidR="0065239C" w:rsidRDefault="00BB358F" w:rsidP="00A45DF6">
            <w:pPr>
              <w:pStyle w:val="Footer"/>
              <w:rPr>
                <w:rFonts w:cs="Arial"/>
                <w:bCs/>
                <w:iCs/>
                <w:sz w:val="18"/>
                <w:szCs w:val="18"/>
              </w:rPr>
            </w:pPr>
            <w:r w:rsidRPr="00A63AC8">
              <w:rPr>
                <w:rFonts w:cs="Arial"/>
                <w:bCs/>
                <w:iCs/>
                <w:sz w:val="18"/>
                <w:szCs w:val="18"/>
              </w:rPr>
              <w:t xml:space="preserve">We can assist with the following </w:t>
            </w:r>
            <w:r w:rsidR="00A63AC8" w:rsidRPr="00A63AC8">
              <w:rPr>
                <w:rFonts w:cs="Arial"/>
                <w:bCs/>
                <w:iCs/>
                <w:sz w:val="18"/>
                <w:szCs w:val="18"/>
              </w:rPr>
              <w:t>Resilium</w:t>
            </w:r>
            <w:r w:rsidRPr="00A63AC8">
              <w:rPr>
                <w:rFonts w:cs="Arial"/>
                <w:bCs/>
                <w:iCs/>
                <w:sz w:val="18"/>
                <w:szCs w:val="18"/>
              </w:rPr>
              <w:t xml:space="preserve"> bra</w:t>
            </w:r>
            <w:r w:rsidR="0065239C">
              <w:rPr>
                <w:rFonts w:cs="Arial"/>
                <w:bCs/>
                <w:iCs/>
                <w:sz w:val="18"/>
                <w:szCs w:val="18"/>
              </w:rPr>
              <w:t>nded general insurance products.</w:t>
            </w:r>
          </w:p>
          <w:p w14:paraId="49A3AF4E" w14:textId="77777777" w:rsidR="0065239C" w:rsidRDefault="0065239C" w:rsidP="00A45DF6">
            <w:pPr>
              <w:pStyle w:val="Footer"/>
              <w:rPr>
                <w:rFonts w:cs="Arial"/>
                <w:bCs/>
                <w:iCs/>
                <w:sz w:val="18"/>
                <w:szCs w:val="18"/>
              </w:rPr>
            </w:pPr>
          </w:p>
          <w:p w14:paraId="27891DC7" w14:textId="49B8E86A" w:rsidR="00BB358F" w:rsidRPr="00A63AC8" w:rsidRDefault="0065239C" w:rsidP="00A45DF6">
            <w:pPr>
              <w:pStyle w:val="Footer"/>
              <w:rPr>
                <w:rFonts w:cs="Arial"/>
                <w:bCs/>
                <w:iCs/>
                <w:sz w:val="18"/>
                <w:szCs w:val="18"/>
              </w:rPr>
            </w:pPr>
            <w:r>
              <w:rPr>
                <w:rFonts w:cs="Arial"/>
                <w:bCs/>
                <w:iCs/>
                <w:sz w:val="18"/>
                <w:szCs w:val="18"/>
              </w:rPr>
              <w:t>Issued by GIO:</w:t>
            </w:r>
          </w:p>
          <w:p w14:paraId="524817FC"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Home &amp; Contents Insurance</w:t>
            </w:r>
          </w:p>
          <w:p w14:paraId="32CCFD55"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Motor Vehicle Insurance</w:t>
            </w:r>
          </w:p>
          <w:p w14:paraId="7D1F7719"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Boat Insurance </w:t>
            </w:r>
          </w:p>
          <w:p w14:paraId="3B28F664"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Caravan &amp; Trailer Insurance</w:t>
            </w:r>
          </w:p>
          <w:p w14:paraId="2D811AFE"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Top Strata Residential Insurance</w:t>
            </w:r>
          </w:p>
          <w:p w14:paraId="4CF552BF" w14:textId="77777777" w:rsidR="00BB358F" w:rsidRPr="00A63AC8" w:rsidRDefault="00A63AC8" w:rsidP="00A45DF6">
            <w:pPr>
              <w:pStyle w:val="Footer"/>
              <w:numPr>
                <w:ilvl w:val="0"/>
                <w:numId w:val="11"/>
              </w:numPr>
              <w:tabs>
                <w:tab w:val="clear" w:pos="4153"/>
                <w:tab w:val="clear" w:pos="8306"/>
              </w:tabs>
              <w:rPr>
                <w:rFonts w:cs="Arial"/>
                <w:bCs/>
                <w:iCs/>
                <w:sz w:val="18"/>
                <w:szCs w:val="18"/>
              </w:rPr>
            </w:pPr>
            <w:r w:rsidRPr="00A63AC8">
              <w:rPr>
                <w:rFonts w:cs="Arial"/>
                <w:bCs/>
                <w:iCs/>
                <w:sz w:val="18"/>
                <w:szCs w:val="18"/>
              </w:rPr>
              <w:t>Resilium</w:t>
            </w:r>
            <w:r w:rsidR="00BB358F" w:rsidRPr="00A63AC8">
              <w:rPr>
                <w:rFonts w:cs="Arial"/>
                <w:bCs/>
                <w:iCs/>
                <w:sz w:val="18"/>
                <w:szCs w:val="18"/>
              </w:rPr>
              <w:t xml:space="preserve"> Business Insurance</w:t>
            </w:r>
          </w:p>
          <w:p w14:paraId="7A74465F" w14:textId="77777777" w:rsidR="00453D05" w:rsidRPr="00A63AC8" w:rsidRDefault="00A63AC8" w:rsidP="00A45DF6">
            <w:pPr>
              <w:pStyle w:val="Footer"/>
              <w:numPr>
                <w:ilvl w:val="0"/>
                <w:numId w:val="11"/>
              </w:numPr>
              <w:jc w:val="both"/>
              <w:rPr>
                <w:rFonts w:cs="Arial"/>
                <w:bCs/>
                <w:iCs/>
                <w:sz w:val="18"/>
              </w:rPr>
            </w:pPr>
            <w:r w:rsidRPr="00A63AC8">
              <w:rPr>
                <w:rFonts w:cs="Arial"/>
                <w:bCs/>
                <w:iCs/>
                <w:sz w:val="18"/>
              </w:rPr>
              <w:lastRenderedPageBreak/>
              <w:t>Resilium</w:t>
            </w:r>
            <w:r w:rsidR="00453D05" w:rsidRPr="00A63AC8">
              <w:rPr>
                <w:rFonts w:cs="Arial"/>
                <w:bCs/>
                <w:iCs/>
                <w:sz w:val="18"/>
              </w:rPr>
              <w:t xml:space="preserve"> Commercial Motor Vehicle</w:t>
            </w:r>
          </w:p>
          <w:p w14:paraId="59BC944F" w14:textId="77777777" w:rsidR="002403AA" w:rsidRPr="00A63AC8" w:rsidRDefault="00A63AC8" w:rsidP="00A45DF6">
            <w:pPr>
              <w:pStyle w:val="Footer"/>
              <w:numPr>
                <w:ilvl w:val="0"/>
                <w:numId w:val="11"/>
              </w:numPr>
              <w:jc w:val="both"/>
              <w:rPr>
                <w:rFonts w:cs="Arial"/>
                <w:bCs/>
                <w:iCs/>
                <w:sz w:val="18"/>
              </w:rPr>
            </w:pPr>
            <w:r w:rsidRPr="00A63AC8">
              <w:rPr>
                <w:rFonts w:cs="Arial"/>
                <w:bCs/>
                <w:iCs/>
                <w:sz w:val="18"/>
              </w:rPr>
              <w:t>Resilium</w:t>
            </w:r>
            <w:r w:rsidR="002403AA" w:rsidRPr="00A63AC8">
              <w:rPr>
                <w:rFonts w:cs="Arial"/>
                <w:bCs/>
                <w:iCs/>
                <w:sz w:val="18"/>
              </w:rPr>
              <w:t xml:space="preserve"> Professional Indemnity Insurance</w:t>
            </w:r>
          </w:p>
          <w:p w14:paraId="329286D2" w14:textId="77777777" w:rsidR="002403AA" w:rsidRPr="00A63AC8" w:rsidRDefault="00A63AC8" w:rsidP="00A45DF6">
            <w:pPr>
              <w:pStyle w:val="Footer"/>
              <w:numPr>
                <w:ilvl w:val="0"/>
                <w:numId w:val="11"/>
              </w:numPr>
              <w:jc w:val="both"/>
              <w:rPr>
                <w:rFonts w:cs="Arial"/>
                <w:bCs/>
                <w:iCs/>
                <w:sz w:val="18"/>
              </w:rPr>
            </w:pPr>
            <w:r w:rsidRPr="00A63AC8">
              <w:rPr>
                <w:rFonts w:cs="Arial"/>
                <w:bCs/>
                <w:iCs/>
                <w:sz w:val="18"/>
              </w:rPr>
              <w:t>Resilium</w:t>
            </w:r>
            <w:r w:rsidR="002403AA" w:rsidRPr="00A63AC8">
              <w:rPr>
                <w:rFonts w:cs="Arial"/>
                <w:bCs/>
                <w:iCs/>
                <w:sz w:val="18"/>
              </w:rPr>
              <w:t xml:space="preserve"> Management Liability Insurance</w:t>
            </w:r>
          </w:p>
          <w:p w14:paraId="3A4B0440" w14:textId="77777777" w:rsidR="00453D05" w:rsidRPr="009B40F5" w:rsidRDefault="00453D05" w:rsidP="00A45DF6">
            <w:pPr>
              <w:pStyle w:val="Footer"/>
              <w:tabs>
                <w:tab w:val="clear" w:pos="4153"/>
                <w:tab w:val="clear" w:pos="8306"/>
              </w:tabs>
              <w:ind w:left="720"/>
              <w:rPr>
                <w:rFonts w:cs="Arial"/>
                <w:b/>
                <w:bCs/>
                <w:iCs/>
                <w:sz w:val="18"/>
                <w:szCs w:val="18"/>
              </w:rPr>
            </w:pPr>
          </w:p>
          <w:p w14:paraId="6AEEDC8B" w14:textId="4BE4FC9E" w:rsidR="00C214FC" w:rsidRPr="00A63AC8" w:rsidRDefault="00363295" w:rsidP="00A45DF6">
            <w:pPr>
              <w:pStyle w:val="Footer"/>
              <w:jc w:val="both"/>
              <w:rPr>
                <w:rFonts w:cs="Arial"/>
                <w:bCs/>
                <w:iCs/>
                <w:sz w:val="18"/>
              </w:rPr>
            </w:pPr>
            <w:r>
              <w:rPr>
                <w:rFonts w:cs="Arial"/>
                <w:bCs/>
                <w:iCs/>
                <w:sz w:val="18"/>
              </w:rPr>
              <w:t>Issued by NTI</w:t>
            </w:r>
            <w:r w:rsidR="00C214FC" w:rsidRPr="00A63AC8">
              <w:rPr>
                <w:rFonts w:cs="Arial"/>
                <w:bCs/>
                <w:iCs/>
                <w:sz w:val="18"/>
              </w:rPr>
              <w:t>:</w:t>
            </w:r>
          </w:p>
          <w:p w14:paraId="688FC3C5" w14:textId="3C21653B" w:rsidR="00C214FC" w:rsidRPr="00A271A3" w:rsidRDefault="00C214FC" w:rsidP="00A45DF6">
            <w:pPr>
              <w:pStyle w:val="Footer"/>
              <w:jc w:val="both"/>
              <w:rPr>
                <w:rFonts w:cs="Arial"/>
                <w:bCs/>
                <w:iCs/>
                <w:sz w:val="18"/>
              </w:rPr>
            </w:pPr>
            <w:r w:rsidRPr="00A63AC8">
              <w:rPr>
                <w:rFonts w:cs="Arial"/>
                <w:bCs/>
                <w:iCs/>
                <w:sz w:val="18"/>
              </w:rPr>
              <w:t xml:space="preserve">        -     </w:t>
            </w:r>
            <w:r w:rsidR="00A63AC8" w:rsidRPr="00A271A3">
              <w:rPr>
                <w:rFonts w:cs="Arial"/>
                <w:bCs/>
                <w:iCs/>
                <w:sz w:val="18"/>
              </w:rPr>
              <w:t>Resilium</w:t>
            </w:r>
            <w:r w:rsidRPr="00A271A3">
              <w:rPr>
                <w:rFonts w:cs="Arial"/>
                <w:bCs/>
                <w:iCs/>
                <w:sz w:val="18"/>
              </w:rPr>
              <w:t xml:space="preserve"> </w:t>
            </w:r>
            <w:r w:rsidR="003D726F" w:rsidRPr="00A271A3">
              <w:rPr>
                <w:rFonts w:cs="Arial"/>
                <w:bCs/>
                <w:iCs/>
                <w:sz w:val="18"/>
              </w:rPr>
              <w:t xml:space="preserve">Transport Package </w:t>
            </w:r>
          </w:p>
          <w:p w14:paraId="7DCAF5EE" w14:textId="69AA0EBF" w:rsidR="00723CE3" w:rsidRPr="00A271A3" w:rsidRDefault="00723CE3" w:rsidP="00723CE3">
            <w:pPr>
              <w:pStyle w:val="Footer"/>
              <w:numPr>
                <w:ilvl w:val="0"/>
                <w:numId w:val="11"/>
              </w:numPr>
              <w:tabs>
                <w:tab w:val="clear" w:pos="4153"/>
                <w:tab w:val="clear" w:pos="8306"/>
              </w:tabs>
              <w:rPr>
                <w:rFonts w:cs="Arial"/>
                <w:bCs/>
                <w:iCs/>
                <w:sz w:val="18"/>
                <w:szCs w:val="18"/>
              </w:rPr>
            </w:pPr>
            <w:r w:rsidRPr="00A271A3">
              <w:rPr>
                <w:rFonts w:cs="Arial"/>
                <w:bCs/>
                <w:iCs/>
                <w:sz w:val="18"/>
                <w:szCs w:val="18"/>
              </w:rPr>
              <w:t>Resilium Carriers Protect</w:t>
            </w:r>
            <w:r w:rsidR="003D726F" w:rsidRPr="00A271A3">
              <w:rPr>
                <w:rFonts w:cs="Arial"/>
                <w:bCs/>
                <w:iCs/>
                <w:sz w:val="18"/>
                <w:szCs w:val="18"/>
              </w:rPr>
              <w:t xml:space="preserve"> </w:t>
            </w:r>
          </w:p>
          <w:p w14:paraId="37250344" w14:textId="19D1463D" w:rsidR="00C736AB" w:rsidRPr="00A271A3" w:rsidRDefault="00C736AB" w:rsidP="00723CE3">
            <w:pPr>
              <w:pStyle w:val="Footer"/>
              <w:numPr>
                <w:ilvl w:val="0"/>
                <w:numId w:val="11"/>
              </w:numPr>
              <w:tabs>
                <w:tab w:val="clear" w:pos="4153"/>
                <w:tab w:val="clear" w:pos="8306"/>
              </w:tabs>
              <w:rPr>
                <w:rFonts w:cs="Arial"/>
                <w:bCs/>
                <w:iCs/>
                <w:sz w:val="18"/>
                <w:szCs w:val="18"/>
              </w:rPr>
            </w:pPr>
            <w:r w:rsidRPr="00A271A3">
              <w:rPr>
                <w:rFonts w:cs="Arial"/>
                <w:bCs/>
                <w:iCs/>
                <w:sz w:val="18"/>
                <w:szCs w:val="18"/>
              </w:rPr>
              <w:t>Resilium Marine Protect</w:t>
            </w:r>
            <w:r w:rsidR="003D726F" w:rsidRPr="00A271A3">
              <w:rPr>
                <w:rFonts w:cs="Arial"/>
                <w:bCs/>
                <w:iCs/>
                <w:sz w:val="18"/>
                <w:szCs w:val="18"/>
              </w:rPr>
              <w:t xml:space="preserve"> </w:t>
            </w:r>
          </w:p>
          <w:p w14:paraId="02126493" w14:textId="455C7798" w:rsidR="003D726F" w:rsidRPr="009C0879" w:rsidRDefault="003D726F" w:rsidP="00723CE3">
            <w:pPr>
              <w:pStyle w:val="Footer"/>
              <w:numPr>
                <w:ilvl w:val="0"/>
                <w:numId w:val="11"/>
              </w:numPr>
              <w:tabs>
                <w:tab w:val="clear" w:pos="4153"/>
                <w:tab w:val="clear" w:pos="8306"/>
              </w:tabs>
              <w:rPr>
                <w:rFonts w:cs="Arial"/>
                <w:bCs/>
                <w:iCs/>
                <w:sz w:val="18"/>
                <w:szCs w:val="18"/>
              </w:rPr>
            </w:pPr>
            <w:r>
              <w:rPr>
                <w:rFonts w:cs="Arial"/>
                <w:bCs/>
                <w:iCs/>
                <w:sz w:val="18"/>
                <w:szCs w:val="18"/>
              </w:rPr>
              <w:t xml:space="preserve">Resilium Fleet </w:t>
            </w:r>
          </w:p>
          <w:p w14:paraId="6E49AF8F" w14:textId="4EC5ED47" w:rsidR="00723CE3" w:rsidRDefault="00723CE3" w:rsidP="00723CE3">
            <w:pPr>
              <w:pStyle w:val="Footer"/>
              <w:numPr>
                <w:ilvl w:val="0"/>
                <w:numId w:val="11"/>
              </w:numPr>
              <w:tabs>
                <w:tab w:val="clear" w:pos="4153"/>
                <w:tab w:val="clear" w:pos="8306"/>
              </w:tabs>
              <w:rPr>
                <w:rFonts w:cs="Arial"/>
                <w:bCs/>
                <w:iCs/>
                <w:sz w:val="18"/>
                <w:szCs w:val="18"/>
              </w:rPr>
            </w:pPr>
            <w:r w:rsidRPr="00C736AB">
              <w:rPr>
                <w:rFonts w:cs="Arial"/>
                <w:bCs/>
                <w:iCs/>
                <w:sz w:val="18"/>
                <w:szCs w:val="18"/>
              </w:rPr>
              <w:t xml:space="preserve">Resilium Liability </w:t>
            </w:r>
          </w:p>
          <w:p w14:paraId="0DC76F0A" w14:textId="77777777" w:rsidR="009C0879" w:rsidRPr="005D116F" w:rsidRDefault="009C0879" w:rsidP="009C0879">
            <w:pPr>
              <w:numPr>
                <w:ilvl w:val="0"/>
                <w:numId w:val="11"/>
              </w:numPr>
              <w:jc w:val="both"/>
              <w:rPr>
                <w:rFonts w:cs="Arial"/>
                <w:bCs/>
                <w:iCs/>
                <w:sz w:val="18"/>
                <w:szCs w:val="20"/>
              </w:rPr>
            </w:pPr>
            <w:r w:rsidRPr="005D116F">
              <w:rPr>
                <w:rFonts w:cs="Arial"/>
                <w:bCs/>
                <w:iCs/>
                <w:sz w:val="18"/>
                <w:szCs w:val="20"/>
              </w:rPr>
              <w:t>NTI YellowCover</w:t>
            </w:r>
          </w:p>
          <w:p w14:paraId="1BE0E3C8" w14:textId="77777777" w:rsidR="00723CE3" w:rsidRPr="00723CE3" w:rsidRDefault="00723CE3" w:rsidP="00723CE3">
            <w:pPr>
              <w:ind w:left="720"/>
              <w:jc w:val="both"/>
              <w:rPr>
                <w:rFonts w:cs="Arial"/>
                <w:bCs/>
                <w:iCs/>
                <w:sz w:val="18"/>
                <w:szCs w:val="20"/>
                <w:highlight w:val="yellow"/>
              </w:rPr>
            </w:pPr>
          </w:p>
          <w:p w14:paraId="1D8F399D" w14:textId="20AF9C18" w:rsidR="00C214FC" w:rsidRPr="00A63AC8" w:rsidRDefault="00C214FC" w:rsidP="00A45DF6">
            <w:pPr>
              <w:pStyle w:val="Footer"/>
              <w:jc w:val="both"/>
              <w:rPr>
                <w:rFonts w:cs="Arial"/>
                <w:bCs/>
                <w:iCs/>
                <w:sz w:val="18"/>
              </w:rPr>
            </w:pPr>
            <w:r w:rsidRPr="00A63AC8">
              <w:rPr>
                <w:rFonts w:cs="Arial"/>
                <w:bCs/>
                <w:iCs/>
                <w:sz w:val="18"/>
              </w:rPr>
              <w:t>Issued by CGU:</w:t>
            </w:r>
            <w:r w:rsidR="0065239C">
              <w:rPr>
                <w:rFonts w:cs="Arial"/>
                <w:bCs/>
                <w:iCs/>
                <w:sz w:val="18"/>
              </w:rPr>
              <w:t xml:space="preserve"> </w:t>
            </w:r>
          </w:p>
          <w:p w14:paraId="1AA1FA3A" w14:textId="77777777" w:rsidR="00C214FC" w:rsidRPr="00A63AC8" w:rsidRDefault="00C214FC" w:rsidP="00A45DF6">
            <w:pPr>
              <w:pStyle w:val="Footer"/>
              <w:jc w:val="both"/>
              <w:rPr>
                <w:rFonts w:cs="Arial"/>
                <w:bCs/>
                <w:iCs/>
                <w:sz w:val="18"/>
              </w:rPr>
            </w:pPr>
            <w:r w:rsidRPr="00A63AC8">
              <w:rPr>
                <w:rFonts w:cs="Arial"/>
                <w:bCs/>
                <w:iCs/>
                <w:sz w:val="18"/>
              </w:rPr>
              <w:t xml:space="preserve">         -    </w:t>
            </w:r>
            <w:r w:rsidR="00A63AC8" w:rsidRPr="00A63AC8">
              <w:rPr>
                <w:rFonts w:cs="Arial"/>
                <w:bCs/>
                <w:iCs/>
                <w:sz w:val="18"/>
              </w:rPr>
              <w:t>Resilium</w:t>
            </w:r>
            <w:r w:rsidRPr="00A63AC8">
              <w:rPr>
                <w:rFonts w:cs="Arial"/>
                <w:bCs/>
                <w:iCs/>
                <w:sz w:val="18"/>
              </w:rPr>
              <w:t xml:space="preserve"> Countrypak Insurance</w:t>
            </w:r>
          </w:p>
          <w:p w14:paraId="530953C4" w14:textId="77777777" w:rsidR="00C214FC" w:rsidRPr="00A63AC8" w:rsidRDefault="00C214FC" w:rsidP="00A45DF6">
            <w:pPr>
              <w:pStyle w:val="Footer"/>
              <w:jc w:val="both"/>
              <w:rPr>
                <w:rFonts w:cs="Arial"/>
                <w:bCs/>
                <w:iCs/>
                <w:sz w:val="18"/>
              </w:rPr>
            </w:pPr>
            <w:r w:rsidRPr="00A63AC8">
              <w:rPr>
                <w:rFonts w:cs="Arial"/>
                <w:bCs/>
                <w:iCs/>
                <w:sz w:val="18"/>
              </w:rPr>
              <w:t xml:space="preserve">         -    </w:t>
            </w:r>
            <w:r w:rsidR="00A63AC8" w:rsidRPr="00A63AC8">
              <w:rPr>
                <w:rFonts w:cs="Arial"/>
                <w:bCs/>
                <w:iCs/>
                <w:sz w:val="18"/>
              </w:rPr>
              <w:t>Resilium</w:t>
            </w:r>
            <w:r w:rsidRPr="00A63AC8">
              <w:rPr>
                <w:rFonts w:cs="Arial"/>
                <w:bCs/>
                <w:iCs/>
                <w:sz w:val="18"/>
              </w:rPr>
              <w:t xml:space="preserve"> Farm Motor Insurance</w:t>
            </w:r>
          </w:p>
          <w:p w14:paraId="27DF7819" w14:textId="77777777" w:rsidR="00C214FC" w:rsidRPr="009B40F5" w:rsidRDefault="00C214FC" w:rsidP="00A45DF6">
            <w:pPr>
              <w:pStyle w:val="Footer"/>
              <w:tabs>
                <w:tab w:val="left" w:pos="720"/>
              </w:tabs>
              <w:jc w:val="both"/>
              <w:rPr>
                <w:rFonts w:cs="Arial"/>
                <w:bCs/>
                <w:iCs/>
                <w:sz w:val="18"/>
              </w:rPr>
            </w:pPr>
          </w:p>
          <w:p w14:paraId="339EDB6A" w14:textId="127F7A4D" w:rsidR="009426FF" w:rsidRDefault="00C87965" w:rsidP="00A45DF6">
            <w:pPr>
              <w:pStyle w:val="TableText"/>
              <w:jc w:val="both"/>
              <w:rPr>
                <w:rFonts w:ascii="Arial" w:eastAsia="Times New Roman" w:hAnsi="Arial" w:cs="Arial"/>
                <w:sz w:val="18"/>
                <w:lang w:eastAsia="zh-CN"/>
              </w:rPr>
            </w:pPr>
            <w:r>
              <w:rPr>
                <w:rFonts w:ascii="Arial" w:hAnsi="Arial" w:cs="Arial"/>
                <w:color w:val="3F454F"/>
                <w:sz w:val="18"/>
                <w:szCs w:val="18"/>
              </w:rPr>
              <w:t>We can also assist with Cover-More Travel Insurance, Issued by Zurich Australian Insurance Limited (ABN 13 000 296 640, AFSL 232507)as well as wholesale Professional Risk products sourced through PI Direct Insurance Brokers Pty Ltd.</w:t>
            </w:r>
          </w:p>
          <w:p w14:paraId="705444E6" w14:textId="77777777" w:rsidR="00A45DF6" w:rsidRPr="00241724" w:rsidRDefault="00A45DF6" w:rsidP="00A45DF6">
            <w:pPr>
              <w:pStyle w:val="TableText"/>
              <w:jc w:val="both"/>
              <w:rPr>
                <w:rFonts w:ascii="Arial" w:eastAsia="Times New Roman" w:hAnsi="Arial" w:cs="Arial"/>
                <w:sz w:val="18"/>
                <w:lang w:eastAsia="zh-CN"/>
              </w:rPr>
            </w:pPr>
          </w:p>
        </w:tc>
      </w:tr>
      <w:tr w:rsidR="008B21A3" w:rsidRPr="00232D4B" w14:paraId="639A0C65" w14:textId="77777777" w:rsidTr="00A45DF6">
        <w:trPr>
          <w:tblCellSpacing w:w="20" w:type="dxa"/>
        </w:trPr>
        <w:tc>
          <w:tcPr>
            <w:tcW w:w="3017" w:type="dxa"/>
            <w:shd w:val="clear" w:color="auto" w:fill="CCCCCC"/>
          </w:tcPr>
          <w:p w14:paraId="2C63D828" w14:textId="77777777" w:rsidR="008B21A3" w:rsidRPr="00232D4B" w:rsidRDefault="008B21A3" w:rsidP="00A45DF6">
            <w:pPr>
              <w:rPr>
                <w:b/>
                <w:bCs/>
                <w:sz w:val="18"/>
                <w:szCs w:val="18"/>
                <w:lang w:val="en-US"/>
              </w:rPr>
            </w:pPr>
            <w:r w:rsidRPr="00232D4B">
              <w:rPr>
                <w:sz w:val="18"/>
                <w:szCs w:val="18"/>
                <w:lang w:val="en-US"/>
              </w:rPr>
              <w:lastRenderedPageBreak/>
              <w:br w:type="page"/>
            </w:r>
          </w:p>
          <w:p w14:paraId="0D684AFB" w14:textId="77777777" w:rsidR="008B21A3" w:rsidRPr="00AD6797" w:rsidRDefault="008B21A3" w:rsidP="00A45DF6">
            <w:pPr>
              <w:pStyle w:val="BodyText2"/>
              <w:rPr>
                <w:sz w:val="18"/>
                <w:szCs w:val="18"/>
                <w:lang w:val="en-AU"/>
              </w:rPr>
            </w:pPr>
            <w:r w:rsidRPr="00AD6797">
              <w:rPr>
                <w:sz w:val="18"/>
                <w:szCs w:val="18"/>
                <w:lang w:val="en-AU"/>
              </w:rPr>
              <w:t xml:space="preserve">What remuneration or other benefits will we or any of our associates receive in respect of the provision of the financial services?  </w:t>
            </w:r>
          </w:p>
          <w:p w14:paraId="7511277E" w14:textId="77777777" w:rsidR="008B21A3" w:rsidRPr="00232D4B" w:rsidRDefault="008B21A3" w:rsidP="00A45DF6">
            <w:pPr>
              <w:rPr>
                <w:b/>
                <w:bCs/>
                <w:sz w:val="18"/>
                <w:szCs w:val="18"/>
              </w:rPr>
            </w:pPr>
          </w:p>
          <w:p w14:paraId="2E250256" w14:textId="77777777" w:rsidR="008B21A3" w:rsidRPr="00AD6797" w:rsidRDefault="008B21A3" w:rsidP="00A45DF6">
            <w:pPr>
              <w:pStyle w:val="Heading1"/>
              <w:rPr>
                <w:sz w:val="18"/>
                <w:szCs w:val="18"/>
                <w:lang w:val="en-AU"/>
              </w:rPr>
            </w:pPr>
          </w:p>
        </w:tc>
        <w:tc>
          <w:tcPr>
            <w:tcW w:w="6563" w:type="dxa"/>
          </w:tcPr>
          <w:p w14:paraId="5CD776EE" w14:textId="77777777" w:rsidR="008B21A3" w:rsidRPr="009B40F5" w:rsidRDefault="008B21A3" w:rsidP="00A45DF6">
            <w:pPr>
              <w:rPr>
                <w:sz w:val="18"/>
                <w:szCs w:val="18"/>
                <w:lang w:val="en-US"/>
              </w:rPr>
            </w:pPr>
          </w:p>
          <w:p w14:paraId="50FA728F" w14:textId="77777777" w:rsidR="008B21A3" w:rsidRDefault="008B21A3" w:rsidP="00A45DF6">
            <w:pPr>
              <w:pStyle w:val="BodyText2"/>
              <w:rPr>
                <w:rFonts w:cs="Arial"/>
                <w:sz w:val="18"/>
                <w:szCs w:val="18"/>
              </w:rPr>
            </w:pPr>
            <w:r w:rsidRPr="00232D4B">
              <w:rPr>
                <w:sz w:val="18"/>
                <w:szCs w:val="18"/>
              </w:rPr>
              <w:t>Commissions</w:t>
            </w:r>
          </w:p>
          <w:p w14:paraId="3309B995" w14:textId="77777777" w:rsidR="008B21A3" w:rsidRDefault="008B21A3" w:rsidP="00A45DF6">
            <w:pPr>
              <w:rPr>
                <w:rFonts w:cs="Arial"/>
                <w:sz w:val="18"/>
                <w:szCs w:val="18"/>
              </w:rPr>
            </w:pPr>
            <w:r w:rsidRPr="009B40F5">
              <w:rPr>
                <w:rFonts w:cs="Arial"/>
                <w:sz w:val="18"/>
                <w:szCs w:val="18"/>
              </w:rPr>
              <w:t xml:space="preserve">For GIO issued products, </w:t>
            </w:r>
            <w:r w:rsidR="00B554C3">
              <w:rPr>
                <w:rFonts w:cs="Arial"/>
                <w:sz w:val="18"/>
                <w:szCs w:val="18"/>
              </w:rPr>
              <w:t>Resilium</w:t>
            </w:r>
            <w:r w:rsidRPr="009B40F5">
              <w:rPr>
                <w:rFonts w:cs="Arial"/>
                <w:sz w:val="18"/>
                <w:szCs w:val="18"/>
              </w:rPr>
              <w:t xml:space="preserve"> is paid a commission and distribution allowance if you purchase</w:t>
            </w:r>
            <w:r w:rsidR="004D7EDE">
              <w:rPr>
                <w:rFonts w:cs="Arial"/>
                <w:sz w:val="18"/>
                <w:szCs w:val="18"/>
              </w:rPr>
              <w:t>, vary</w:t>
            </w:r>
            <w:r w:rsidRPr="009B40F5">
              <w:rPr>
                <w:rFonts w:cs="Arial"/>
                <w:sz w:val="18"/>
                <w:szCs w:val="18"/>
              </w:rPr>
              <w:t xml:space="preserve"> or renew general insurance products we arrange for you. We will receive a proportion of this amount from </w:t>
            </w:r>
            <w:r w:rsidR="00B554C3">
              <w:rPr>
                <w:rFonts w:cs="Arial"/>
                <w:sz w:val="18"/>
                <w:szCs w:val="18"/>
              </w:rPr>
              <w:t>Resilium</w:t>
            </w:r>
            <w:r w:rsidRPr="009B40F5">
              <w:rPr>
                <w:rFonts w:cs="Arial"/>
                <w:sz w:val="18"/>
                <w:szCs w:val="18"/>
              </w:rPr>
              <w:t xml:space="preserve">.   </w:t>
            </w:r>
            <w:r w:rsidR="00B554C3">
              <w:rPr>
                <w:rFonts w:cs="Arial"/>
                <w:sz w:val="18"/>
                <w:szCs w:val="18"/>
              </w:rPr>
              <w:t xml:space="preserve">No </w:t>
            </w:r>
            <w:r w:rsidRPr="009B40F5">
              <w:rPr>
                <w:rFonts w:cs="Arial"/>
                <w:sz w:val="18"/>
                <w:szCs w:val="18"/>
              </w:rPr>
              <w:t xml:space="preserve">commission </w:t>
            </w:r>
            <w:r w:rsidR="00B554C3">
              <w:rPr>
                <w:rFonts w:cs="Arial"/>
                <w:sz w:val="18"/>
                <w:szCs w:val="18"/>
              </w:rPr>
              <w:t>is paid if</w:t>
            </w:r>
            <w:r w:rsidRPr="009B40F5">
              <w:rPr>
                <w:rFonts w:cs="Arial"/>
                <w:sz w:val="18"/>
                <w:szCs w:val="18"/>
              </w:rPr>
              <w:t xml:space="preserve"> you do not buy the recommended product. The commissions are calculated as a percentage of the base insurance premium of the relevant general insurance product (which excludes any government taxes and charges).  It is not an extra charge to you.</w:t>
            </w:r>
          </w:p>
          <w:p w14:paraId="1721569C" w14:textId="77777777" w:rsidR="008B21A3" w:rsidRPr="009B40F5" w:rsidRDefault="008B21A3" w:rsidP="00A45DF6">
            <w:pPr>
              <w:rPr>
                <w:rFonts w:cs="Arial"/>
                <w:sz w:val="18"/>
                <w:szCs w:val="18"/>
              </w:rPr>
            </w:pPr>
          </w:p>
          <w:p w14:paraId="75044B1A" w14:textId="77777777" w:rsidR="008B21A3" w:rsidRPr="009B40F5" w:rsidRDefault="008B21A3" w:rsidP="00A45DF6">
            <w:pPr>
              <w:pStyle w:val="Memorandumtext"/>
              <w:spacing w:line="240" w:lineRule="auto"/>
              <w:rPr>
                <w:rFonts w:cs="Arial"/>
                <w:sz w:val="18"/>
                <w:szCs w:val="18"/>
              </w:rPr>
            </w:pPr>
            <w:r w:rsidRPr="009B40F5">
              <w:rPr>
                <w:rFonts w:cs="Arial"/>
                <w:sz w:val="18"/>
                <w:szCs w:val="18"/>
              </w:rPr>
              <w:t xml:space="preserve">The commission and distribution allowance that </w:t>
            </w:r>
            <w:r w:rsidR="00B554C3">
              <w:rPr>
                <w:rFonts w:cs="Arial"/>
                <w:sz w:val="18"/>
                <w:szCs w:val="18"/>
              </w:rPr>
              <w:t>Resilium</w:t>
            </w:r>
            <w:r w:rsidRPr="009B40F5">
              <w:rPr>
                <w:rFonts w:cs="Arial"/>
                <w:sz w:val="18"/>
                <w:szCs w:val="18"/>
              </w:rPr>
              <w:t xml:space="preserve"> receives depends on the type of insurance product that is sold and the amount of the premium.  If we provide you with personal advice on a retail product, we will disclose to you the commission amount paid to </w:t>
            </w:r>
            <w:r w:rsidR="00B554C3">
              <w:rPr>
                <w:rFonts w:cs="Arial"/>
                <w:sz w:val="18"/>
                <w:szCs w:val="18"/>
              </w:rPr>
              <w:t>Resilium</w:t>
            </w:r>
            <w:r w:rsidRPr="009B40F5">
              <w:rPr>
                <w:rFonts w:cs="Arial"/>
                <w:sz w:val="18"/>
                <w:szCs w:val="18"/>
              </w:rPr>
              <w:t xml:space="preserve"> and the amount of the commission paid by </w:t>
            </w:r>
            <w:r w:rsidR="002B0F72">
              <w:rPr>
                <w:rFonts w:cs="Arial"/>
                <w:sz w:val="18"/>
                <w:szCs w:val="18"/>
              </w:rPr>
              <w:t>Resilium</w:t>
            </w:r>
            <w:r w:rsidRPr="009B40F5">
              <w:rPr>
                <w:rFonts w:cs="Arial"/>
                <w:sz w:val="18"/>
                <w:szCs w:val="18"/>
              </w:rPr>
              <w:t xml:space="preserve"> to us.   We will do this at the time we give you advice or as soon as practicable after.  If you don’t receive personal advice on a retail product, we can tell you how much commission </w:t>
            </w:r>
            <w:r w:rsidR="002B0F72">
              <w:rPr>
                <w:rFonts w:cs="Arial"/>
                <w:sz w:val="18"/>
                <w:szCs w:val="18"/>
              </w:rPr>
              <w:t>Resilium</w:t>
            </w:r>
            <w:r w:rsidRPr="009B40F5">
              <w:rPr>
                <w:rFonts w:cs="Arial"/>
                <w:sz w:val="18"/>
                <w:szCs w:val="18"/>
              </w:rPr>
              <w:t xml:space="preserve"> receives if you ask.</w:t>
            </w:r>
          </w:p>
          <w:p w14:paraId="40C219A2" w14:textId="77777777" w:rsidR="008B21A3" w:rsidRPr="009B40F5" w:rsidRDefault="008B21A3" w:rsidP="00A45DF6">
            <w:pPr>
              <w:pStyle w:val="Memorandumtext"/>
              <w:spacing w:line="240" w:lineRule="auto"/>
              <w:rPr>
                <w:rFonts w:cs="Arial"/>
                <w:sz w:val="18"/>
                <w:szCs w:val="18"/>
              </w:rPr>
            </w:pPr>
          </w:p>
          <w:p w14:paraId="715E38FC" w14:textId="6C3797F7" w:rsidR="008B21A3" w:rsidRDefault="008B21A3" w:rsidP="00A45DF6">
            <w:pPr>
              <w:pStyle w:val="Memorandumtext"/>
              <w:spacing w:line="240" w:lineRule="auto"/>
              <w:rPr>
                <w:rFonts w:cs="Arial"/>
                <w:sz w:val="18"/>
                <w:szCs w:val="24"/>
              </w:rPr>
            </w:pPr>
            <w:r w:rsidRPr="009B40F5">
              <w:rPr>
                <w:rFonts w:cs="Arial"/>
                <w:sz w:val="18"/>
                <w:szCs w:val="24"/>
              </w:rPr>
              <w:t xml:space="preserve">For NTI and CGU issued policies we receive a percentage of the payment paid to </w:t>
            </w:r>
            <w:r w:rsidR="002B0F72">
              <w:rPr>
                <w:rFonts w:cs="Arial"/>
                <w:sz w:val="18"/>
                <w:szCs w:val="24"/>
              </w:rPr>
              <w:t>Resilium</w:t>
            </w:r>
            <w:r w:rsidRPr="009B40F5">
              <w:rPr>
                <w:rFonts w:cs="Arial"/>
                <w:sz w:val="18"/>
                <w:szCs w:val="24"/>
              </w:rPr>
              <w:t xml:space="preserve"> by NTI and CGU</w:t>
            </w:r>
            <w:r w:rsidR="00DC5482">
              <w:rPr>
                <w:rFonts w:cs="Arial"/>
                <w:sz w:val="18"/>
                <w:szCs w:val="24"/>
              </w:rPr>
              <w:t>.</w:t>
            </w:r>
          </w:p>
          <w:p w14:paraId="46BD1348" w14:textId="77777777" w:rsidR="00886ADD" w:rsidRDefault="00886ADD" w:rsidP="00A45DF6">
            <w:pPr>
              <w:pStyle w:val="Memorandumtext"/>
              <w:spacing w:line="240" w:lineRule="auto"/>
              <w:rPr>
                <w:rFonts w:cs="Arial"/>
                <w:sz w:val="18"/>
                <w:szCs w:val="24"/>
              </w:rPr>
            </w:pPr>
          </w:p>
          <w:p w14:paraId="5E99952F" w14:textId="1CF9861C" w:rsidR="00886ADD" w:rsidRDefault="00886ADD" w:rsidP="00A45DF6">
            <w:pPr>
              <w:pStyle w:val="Memorandumtext"/>
              <w:spacing w:line="240" w:lineRule="auto"/>
              <w:rPr>
                <w:rFonts w:cs="Arial"/>
                <w:bCs/>
                <w:i/>
                <w:iCs/>
                <w:color w:val="0000FF"/>
                <w:sz w:val="18"/>
              </w:rPr>
            </w:pPr>
            <w:r w:rsidRPr="00886ADD">
              <w:rPr>
                <w:rFonts w:cs="Arial"/>
                <w:sz w:val="18"/>
                <w:szCs w:val="24"/>
              </w:rPr>
              <w:t>For Cover-More issued policies we receive a percentage of the payment paid to Cove</w:t>
            </w:r>
            <w:r w:rsidR="003070D6">
              <w:rPr>
                <w:rFonts w:cs="Arial"/>
                <w:sz w:val="18"/>
                <w:szCs w:val="24"/>
              </w:rPr>
              <w:t>r</w:t>
            </w:r>
            <w:r w:rsidRPr="00886ADD">
              <w:rPr>
                <w:rFonts w:cs="Arial"/>
                <w:sz w:val="18"/>
                <w:szCs w:val="24"/>
              </w:rPr>
              <w:t>-More.</w:t>
            </w:r>
          </w:p>
          <w:p w14:paraId="44FD18B8" w14:textId="77777777" w:rsidR="004040F5" w:rsidRPr="004040F5" w:rsidRDefault="004040F5" w:rsidP="00A45DF6">
            <w:pPr>
              <w:pStyle w:val="Memorandumtext"/>
              <w:spacing w:line="240" w:lineRule="auto"/>
              <w:rPr>
                <w:rFonts w:cs="Arial"/>
                <w:sz w:val="18"/>
                <w:szCs w:val="18"/>
              </w:rPr>
            </w:pPr>
          </w:p>
          <w:p w14:paraId="137E0E46" w14:textId="62F1D539" w:rsidR="00647BB9" w:rsidRDefault="00647BB9" w:rsidP="00647BB9">
            <w:pPr>
              <w:pStyle w:val="Memorandumtext"/>
              <w:spacing w:line="240" w:lineRule="auto"/>
              <w:rPr>
                <w:rFonts w:cs="Arial"/>
                <w:sz w:val="18"/>
                <w:szCs w:val="18"/>
              </w:rPr>
            </w:pPr>
            <w:r w:rsidRPr="00647BB9">
              <w:rPr>
                <w:rFonts w:cs="Arial"/>
                <w:sz w:val="18"/>
                <w:szCs w:val="18"/>
              </w:rPr>
              <w:t>When you purchase products arranged by us, you will receive an invoice that directs your payment. If you</w:t>
            </w:r>
            <w:r w:rsidR="003A1E4D">
              <w:rPr>
                <w:rFonts w:cs="Arial"/>
                <w:sz w:val="18"/>
                <w:szCs w:val="18"/>
              </w:rPr>
              <w:t>r</w:t>
            </w:r>
            <w:r w:rsidRPr="00647BB9">
              <w:rPr>
                <w:rFonts w:cs="Arial"/>
                <w:sz w:val="18"/>
                <w:szCs w:val="18"/>
              </w:rPr>
              <w:t xml:space="preserve"> premium is </w:t>
            </w:r>
            <w:r w:rsidR="00BA6598">
              <w:rPr>
                <w:rFonts w:cs="Arial"/>
                <w:sz w:val="18"/>
                <w:szCs w:val="18"/>
              </w:rPr>
              <w:t>payable to</w:t>
            </w:r>
            <w:r w:rsidRPr="00647BB9">
              <w:rPr>
                <w:rFonts w:cs="Arial"/>
                <w:sz w:val="18"/>
                <w:szCs w:val="18"/>
              </w:rPr>
              <w:t xml:space="preserve"> Resilium, it will be banked into Resilium’s trust account. Resilium will retain the commission from the premium you pay and remit the balance to the insurer in accordance with Resilium’s arrangements with the insurer. Resilium will earn interest on amounts in their trust account and may invest such amounts to earn a return. Resilium will retain any interest or return on investments earned.</w:t>
            </w:r>
          </w:p>
          <w:p w14:paraId="59C52CA0" w14:textId="77777777" w:rsidR="00647BB9" w:rsidRPr="00647BB9" w:rsidRDefault="00647BB9" w:rsidP="00647BB9">
            <w:pPr>
              <w:pStyle w:val="Memorandumtext"/>
              <w:spacing w:line="240" w:lineRule="auto"/>
              <w:rPr>
                <w:rFonts w:cs="Arial"/>
                <w:sz w:val="18"/>
                <w:szCs w:val="18"/>
              </w:rPr>
            </w:pPr>
          </w:p>
          <w:p w14:paraId="687BC628" w14:textId="77777777" w:rsidR="008B21A3" w:rsidRPr="00CC776D" w:rsidRDefault="008B21A3" w:rsidP="00A45DF6">
            <w:pPr>
              <w:pStyle w:val="Memorandumtext"/>
              <w:spacing w:line="240" w:lineRule="auto"/>
              <w:jc w:val="both"/>
              <w:rPr>
                <w:rFonts w:cs="Arial"/>
                <w:b/>
                <w:bCs/>
                <w:color w:val="0000FF"/>
                <w:sz w:val="18"/>
                <w:szCs w:val="24"/>
              </w:rPr>
            </w:pPr>
          </w:p>
          <w:p w14:paraId="6F6DCC10" w14:textId="77777777" w:rsidR="008B21A3" w:rsidRPr="00BB1F59" w:rsidRDefault="008B21A3" w:rsidP="00A45DF6">
            <w:pPr>
              <w:rPr>
                <w:rFonts w:cs="Arial"/>
                <w:b/>
                <w:sz w:val="18"/>
              </w:rPr>
            </w:pPr>
            <w:r w:rsidRPr="00BB1F59">
              <w:rPr>
                <w:rFonts w:cs="Arial"/>
                <w:b/>
                <w:sz w:val="18"/>
              </w:rPr>
              <w:t>Adviser Administration Fee</w:t>
            </w:r>
          </w:p>
          <w:p w14:paraId="623A725A" w14:textId="77777777" w:rsidR="008B21A3" w:rsidRPr="00BB1F59" w:rsidRDefault="008B21A3" w:rsidP="00A45DF6">
            <w:pPr>
              <w:rPr>
                <w:rFonts w:cs="Arial"/>
                <w:sz w:val="18"/>
              </w:rPr>
            </w:pPr>
          </w:p>
          <w:p w14:paraId="760B25EE" w14:textId="77777777" w:rsidR="00DC5482" w:rsidRPr="00DC5482" w:rsidRDefault="00DC5482" w:rsidP="00A45DF6">
            <w:pPr>
              <w:rPr>
                <w:rFonts w:cs="Arial"/>
                <w:sz w:val="18"/>
              </w:rPr>
            </w:pPr>
            <w:r w:rsidRPr="00DC5482">
              <w:rPr>
                <w:rFonts w:cs="Arial"/>
                <w:sz w:val="18"/>
              </w:rPr>
              <w:t xml:space="preserve">In addition to the premium payable on the insurance product, we may charge an Adviser Administration Fee.  The fee charged may vary depending on your circumstances.  </w:t>
            </w:r>
          </w:p>
          <w:p w14:paraId="24BB0051" w14:textId="77777777" w:rsidR="00DC5482" w:rsidRPr="00DC5482" w:rsidRDefault="00DC5482" w:rsidP="00A45DF6">
            <w:pPr>
              <w:rPr>
                <w:rFonts w:cs="Arial"/>
                <w:sz w:val="18"/>
              </w:rPr>
            </w:pPr>
          </w:p>
          <w:p w14:paraId="3507E9C9" w14:textId="77777777" w:rsidR="00DC5482" w:rsidRPr="00DC5482" w:rsidRDefault="00DC5482" w:rsidP="00A45DF6">
            <w:pPr>
              <w:rPr>
                <w:rFonts w:cs="Arial"/>
                <w:sz w:val="18"/>
              </w:rPr>
            </w:pPr>
            <w:r w:rsidRPr="00DC5482">
              <w:rPr>
                <w:rFonts w:cs="Arial"/>
                <w:sz w:val="18"/>
              </w:rPr>
              <w:t>If a fee is charged it will be applied when you purchase an insurance product we recommend.  We will tell you the actual amount of the fee before you purchase an insurance product.</w:t>
            </w:r>
          </w:p>
          <w:p w14:paraId="0BA08D01" w14:textId="77777777" w:rsidR="00DC5482" w:rsidRPr="00DC5482" w:rsidRDefault="00DC5482" w:rsidP="00A45DF6">
            <w:pPr>
              <w:rPr>
                <w:rFonts w:cs="Arial"/>
                <w:sz w:val="18"/>
              </w:rPr>
            </w:pPr>
          </w:p>
          <w:p w14:paraId="294E0FB2" w14:textId="3E8FE526" w:rsidR="00DC5482" w:rsidRPr="00DC5482" w:rsidRDefault="00DC5482" w:rsidP="00A45DF6">
            <w:pPr>
              <w:rPr>
                <w:rFonts w:cs="Arial"/>
                <w:sz w:val="18"/>
              </w:rPr>
            </w:pPr>
            <w:r w:rsidRPr="00DC5482">
              <w:rPr>
                <w:rFonts w:cs="Arial"/>
                <w:sz w:val="18"/>
              </w:rPr>
              <w:t>The fee may also be charged if we provide additional services to you or when you renew the insurance product.  If the fee is charged when you renew your Resilium insurance product, the amount payable (which may change) will be set out in the renewal notice.</w:t>
            </w:r>
          </w:p>
          <w:p w14:paraId="32BCD936" w14:textId="77777777" w:rsidR="00DC5482" w:rsidRPr="00DC5482" w:rsidRDefault="00DC5482" w:rsidP="00A45DF6">
            <w:pPr>
              <w:rPr>
                <w:rFonts w:cs="Arial"/>
                <w:sz w:val="18"/>
              </w:rPr>
            </w:pPr>
          </w:p>
          <w:p w14:paraId="11E5B347" w14:textId="77777777" w:rsidR="00DC5482" w:rsidRPr="00DC5482" w:rsidRDefault="00DC5482" w:rsidP="00A45DF6">
            <w:pPr>
              <w:rPr>
                <w:rFonts w:cs="Arial"/>
                <w:sz w:val="18"/>
              </w:rPr>
            </w:pPr>
            <w:r w:rsidRPr="00DC5482">
              <w:rPr>
                <w:rFonts w:cs="Arial"/>
                <w:sz w:val="18"/>
              </w:rPr>
              <w:lastRenderedPageBreak/>
              <w:t>Depending on the circumstances, we may:</w:t>
            </w:r>
          </w:p>
          <w:p w14:paraId="341B6949" w14:textId="77777777" w:rsidR="00DC5482" w:rsidRPr="00DC5482" w:rsidRDefault="00DC5482" w:rsidP="00A45DF6">
            <w:pPr>
              <w:numPr>
                <w:ilvl w:val="0"/>
                <w:numId w:val="14"/>
              </w:numPr>
              <w:rPr>
                <w:rFonts w:cs="Arial"/>
                <w:sz w:val="18"/>
              </w:rPr>
            </w:pPr>
            <w:r w:rsidRPr="00DC5482">
              <w:rPr>
                <w:rFonts w:cs="Arial"/>
                <w:sz w:val="18"/>
              </w:rPr>
              <w:t>reduce our commission (which may be to nil) and charge the fee; or</w:t>
            </w:r>
          </w:p>
          <w:p w14:paraId="1AA2DBBB" w14:textId="77777777" w:rsidR="00DC5482" w:rsidRPr="00DC5482" w:rsidRDefault="00DC5482" w:rsidP="00A45DF6">
            <w:pPr>
              <w:numPr>
                <w:ilvl w:val="0"/>
                <w:numId w:val="14"/>
              </w:numPr>
              <w:rPr>
                <w:rFonts w:cs="Arial"/>
                <w:sz w:val="18"/>
              </w:rPr>
            </w:pPr>
            <w:r w:rsidRPr="00DC5482">
              <w:rPr>
                <w:rFonts w:cs="Arial"/>
                <w:sz w:val="18"/>
              </w:rPr>
              <w:t>charge the fee in addition to receiving commission.</w:t>
            </w:r>
          </w:p>
          <w:p w14:paraId="74D44FF9" w14:textId="77777777" w:rsidR="00DC5482" w:rsidRPr="00DC5482" w:rsidRDefault="00DC5482" w:rsidP="00A45DF6">
            <w:pPr>
              <w:rPr>
                <w:rFonts w:cs="Arial"/>
                <w:sz w:val="18"/>
              </w:rPr>
            </w:pPr>
          </w:p>
          <w:p w14:paraId="100D08C2" w14:textId="67115D4D" w:rsidR="00DC5482" w:rsidRPr="00DC5482" w:rsidRDefault="00DC5482" w:rsidP="00A45DF6">
            <w:pPr>
              <w:rPr>
                <w:rFonts w:cs="Arial"/>
                <w:sz w:val="18"/>
              </w:rPr>
            </w:pPr>
            <w:r w:rsidRPr="00DC5482">
              <w:rPr>
                <w:rFonts w:cs="Arial"/>
                <w:sz w:val="18"/>
              </w:rPr>
              <w:t xml:space="preserve">For Resilium branded products, </w:t>
            </w:r>
            <w:r w:rsidR="004040F5">
              <w:rPr>
                <w:rFonts w:cs="Arial"/>
                <w:sz w:val="18"/>
              </w:rPr>
              <w:t>Resilium</w:t>
            </w:r>
            <w:r w:rsidR="004040F5" w:rsidRPr="00DC5482">
              <w:rPr>
                <w:rFonts w:cs="Arial"/>
                <w:sz w:val="18"/>
              </w:rPr>
              <w:t xml:space="preserve"> </w:t>
            </w:r>
            <w:r w:rsidRPr="00DC5482">
              <w:rPr>
                <w:rFonts w:cs="Arial"/>
                <w:sz w:val="18"/>
              </w:rPr>
              <w:t>collects the fee on our behalf and passes the fee on to us. Alternatively we may invoice you directly for the fee. The fee is in addition to the premium payable on the insurance product.</w:t>
            </w:r>
          </w:p>
          <w:p w14:paraId="5F15B358" w14:textId="77777777" w:rsidR="00DC5482" w:rsidRPr="00DC5482" w:rsidRDefault="00DC5482" w:rsidP="00A45DF6">
            <w:pPr>
              <w:rPr>
                <w:rFonts w:cs="Arial"/>
                <w:sz w:val="18"/>
              </w:rPr>
            </w:pPr>
          </w:p>
          <w:p w14:paraId="5E8E3200" w14:textId="3FB4B372" w:rsidR="00DC5482" w:rsidRPr="00DC5482" w:rsidRDefault="00DC5482" w:rsidP="00A45DF6">
            <w:pPr>
              <w:rPr>
                <w:rFonts w:cs="Arial"/>
                <w:i/>
                <w:color w:val="0000FF"/>
                <w:sz w:val="18"/>
              </w:rPr>
            </w:pPr>
            <w:r w:rsidRPr="00DC5482">
              <w:rPr>
                <w:rFonts w:cs="Arial"/>
                <w:sz w:val="18"/>
              </w:rPr>
              <w:t xml:space="preserve">If we charge a fee for products issued by PI Direct </w:t>
            </w:r>
            <w:r w:rsidR="004040F5">
              <w:rPr>
                <w:rFonts w:cs="Arial"/>
                <w:sz w:val="18"/>
              </w:rPr>
              <w:t>or</w:t>
            </w:r>
            <w:r w:rsidR="004040F5" w:rsidRPr="00DC5482">
              <w:rPr>
                <w:rFonts w:cs="Arial"/>
                <w:sz w:val="18"/>
              </w:rPr>
              <w:t xml:space="preserve"> </w:t>
            </w:r>
            <w:r w:rsidRPr="00DC5482">
              <w:rPr>
                <w:rFonts w:cs="Arial"/>
                <w:sz w:val="18"/>
              </w:rPr>
              <w:t>Cover-More Travel Insurance we will invoice you directly</w:t>
            </w:r>
            <w:r w:rsidRPr="00DC5482">
              <w:rPr>
                <w:rFonts w:cs="Arial"/>
                <w:color w:val="0000FF"/>
                <w:sz w:val="18"/>
              </w:rPr>
              <w:t>.</w:t>
            </w:r>
          </w:p>
          <w:p w14:paraId="10210D95" w14:textId="77777777" w:rsidR="00DC5482" w:rsidRPr="00DC5482" w:rsidRDefault="00DC5482" w:rsidP="00A45DF6">
            <w:pPr>
              <w:rPr>
                <w:rFonts w:cs="Arial"/>
                <w:sz w:val="18"/>
              </w:rPr>
            </w:pPr>
          </w:p>
          <w:p w14:paraId="5CC80128" w14:textId="38B4E3EE" w:rsidR="00A850A7" w:rsidRPr="00A850A7" w:rsidRDefault="00DC5482" w:rsidP="00A850A7">
            <w:pPr>
              <w:jc w:val="both"/>
              <w:rPr>
                <w:rFonts w:cs="Arial"/>
                <w:color w:val="0000FF"/>
                <w:sz w:val="18"/>
                <w:szCs w:val="20"/>
              </w:rPr>
            </w:pPr>
            <w:r w:rsidRPr="00DC5482">
              <w:rPr>
                <w:rFonts w:cs="Arial"/>
                <w:sz w:val="18"/>
                <w:szCs w:val="20"/>
              </w:rPr>
              <w:t xml:space="preserve">If you cancel the insurance product, </w:t>
            </w:r>
            <w:r w:rsidR="004040F5">
              <w:rPr>
                <w:rFonts w:cs="Arial"/>
              </w:rPr>
              <w:t>we will retain any</w:t>
            </w:r>
            <w:r w:rsidR="004040F5" w:rsidRPr="00D757AE">
              <w:rPr>
                <w:rFonts w:cs="Arial"/>
              </w:rPr>
              <w:t xml:space="preserve"> fee</w:t>
            </w:r>
            <w:r w:rsidR="004040F5">
              <w:rPr>
                <w:rFonts w:cs="Arial"/>
              </w:rPr>
              <w:t xml:space="preserve"> we have charged you</w:t>
            </w:r>
            <w:r w:rsidR="004040F5" w:rsidRPr="00DC5482" w:rsidDel="004040F5">
              <w:rPr>
                <w:rFonts w:cs="Arial"/>
                <w:sz w:val="18"/>
                <w:szCs w:val="20"/>
              </w:rPr>
              <w:t xml:space="preserve"> </w:t>
            </w:r>
            <w:r w:rsidRPr="00DC5482">
              <w:rPr>
                <w:rFonts w:cs="Arial"/>
                <w:sz w:val="18"/>
                <w:szCs w:val="20"/>
              </w:rPr>
              <w:t>.</w:t>
            </w:r>
          </w:p>
          <w:p w14:paraId="66B01AF5" w14:textId="1254EEFD" w:rsidR="00DC5482" w:rsidRPr="00D757AE" w:rsidRDefault="00DC5482" w:rsidP="00A45DF6">
            <w:pPr>
              <w:pStyle w:val="FormLabel"/>
              <w:spacing w:line="240" w:lineRule="auto"/>
              <w:rPr>
                <w:rFonts w:ascii="Arial" w:hAnsi="Arial" w:cs="Arial"/>
                <w:szCs w:val="24"/>
                <w:lang w:val="en-AU"/>
              </w:rPr>
            </w:pPr>
            <w:r w:rsidRPr="00D757AE">
              <w:rPr>
                <w:rFonts w:ascii="Arial" w:hAnsi="Arial" w:cs="Arial"/>
                <w:szCs w:val="24"/>
                <w:lang w:val="en-AU"/>
              </w:rPr>
              <w:t xml:space="preserve"> </w:t>
            </w:r>
          </w:p>
          <w:p w14:paraId="0D071414" w14:textId="77777777" w:rsidR="00DC5482" w:rsidRPr="00B31E5F" w:rsidRDefault="00DC5482" w:rsidP="00A45DF6">
            <w:pPr>
              <w:pStyle w:val="Memorandumtext"/>
              <w:spacing w:line="240" w:lineRule="auto"/>
              <w:jc w:val="both"/>
              <w:rPr>
                <w:rFonts w:ascii="Times New Roman" w:hAnsi="Times New Roman"/>
                <w:sz w:val="18"/>
                <w:szCs w:val="24"/>
              </w:rPr>
            </w:pPr>
          </w:p>
        </w:tc>
      </w:tr>
      <w:tr w:rsidR="00356443" w:rsidRPr="00232D4B" w14:paraId="65A05374" w14:textId="77777777" w:rsidTr="00A45DF6">
        <w:trPr>
          <w:tblCellSpacing w:w="20" w:type="dxa"/>
        </w:trPr>
        <w:tc>
          <w:tcPr>
            <w:tcW w:w="3017" w:type="dxa"/>
            <w:shd w:val="clear" w:color="auto" w:fill="CCCCCC"/>
          </w:tcPr>
          <w:p w14:paraId="27DA6352" w14:textId="77777777" w:rsidR="00356443" w:rsidRPr="00356443" w:rsidRDefault="00356443" w:rsidP="00A45DF6">
            <w:pPr>
              <w:rPr>
                <w:b/>
                <w:sz w:val="18"/>
                <w:szCs w:val="18"/>
                <w:lang w:val="en-US"/>
              </w:rPr>
            </w:pPr>
            <w:r w:rsidRPr="00356443">
              <w:rPr>
                <w:b/>
                <w:sz w:val="18"/>
                <w:szCs w:val="18"/>
                <w:lang w:val="en-US"/>
              </w:rPr>
              <w:lastRenderedPageBreak/>
              <w:t>Payments to Advisers</w:t>
            </w:r>
          </w:p>
        </w:tc>
        <w:tc>
          <w:tcPr>
            <w:tcW w:w="6563" w:type="dxa"/>
          </w:tcPr>
          <w:p w14:paraId="00211876" w14:textId="09C0A412" w:rsidR="00DC5482" w:rsidRDefault="00DC5482" w:rsidP="00A45DF6">
            <w:pPr>
              <w:pStyle w:val="TableText0"/>
              <w:spacing w:before="0" w:after="0" w:line="240" w:lineRule="auto"/>
              <w:jc w:val="both"/>
              <w:rPr>
                <w:rFonts w:ascii="Arial" w:hAnsi="Arial" w:cs="Arial"/>
                <w:bCs/>
                <w:iCs/>
                <w:sz w:val="18"/>
                <w:szCs w:val="24"/>
                <w:lang w:val="en-AU"/>
              </w:rPr>
            </w:pPr>
            <w:r>
              <w:rPr>
                <w:rFonts w:ascii="Arial" w:hAnsi="Arial" w:cs="Arial"/>
                <w:bCs/>
                <w:iCs/>
                <w:sz w:val="18"/>
                <w:szCs w:val="24"/>
                <w:lang w:val="en-AU"/>
              </w:rPr>
              <w:t xml:space="preserve">Individual authorised representatives engaged by </w:t>
            </w:r>
            <w:r w:rsidR="00A850A7" w:rsidRPr="00C87965">
              <w:rPr>
                <w:rFonts w:ascii="Arial" w:hAnsi="Arial" w:cs="Arial"/>
                <w:bCs/>
                <w:iCs/>
                <w:sz w:val="18"/>
                <w:szCs w:val="24"/>
                <w:lang w:val="en-AU"/>
              </w:rPr>
              <w:t>Money Talk Planners</w:t>
            </w:r>
            <w:r>
              <w:rPr>
                <w:rFonts w:ascii="Arial" w:hAnsi="Arial" w:cs="Arial"/>
                <w:bCs/>
                <w:iCs/>
                <w:sz w:val="18"/>
                <w:szCs w:val="24"/>
                <w:lang w:val="en-AU"/>
              </w:rPr>
              <w:t xml:space="preserve"> are salary employed but may also receive a bonus payment for meeting sales targets].</w:t>
            </w:r>
          </w:p>
          <w:p w14:paraId="10B407EA" w14:textId="77777777" w:rsidR="00356443" w:rsidRPr="00356443" w:rsidRDefault="00356443" w:rsidP="00A45DF6">
            <w:pPr>
              <w:pStyle w:val="TableText0"/>
              <w:spacing w:after="120" w:line="240" w:lineRule="auto"/>
              <w:jc w:val="both"/>
              <w:rPr>
                <w:rFonts w:ascii="Arial" w:hAnsi="Arial" w:cs="Arial"/>
                <w:bCs/>
                <w:iCs/>
                <w:sz w:val="18"/>
                <w:szCs w:val="18"/>
                <w:lang w:val="en-AU"/>
              </w:rPr>
            </w:pPr>
          </w:p>
        </w:tc>
      </w:tr>
      <w:tr w:rsidR="00A24DA7" w:rsidRPr="00232D4B" w14:paraId="729FB8AB" w14:textId="77777777" w:rsidTr="00A45DF6">
        <w:trPr>
          <w:tblCellSpacing w:w="20" w:type="dxa"/>
        </w:trPr>
        <w:tc>
          <w:tcPr>
            <w:tcW w:w="3017" w:type="dxa"/>
            <w:shd w:val="clear" w:color="auto" w:fill="CCCCCC"/>
          </w:tcPr>
          <w:p w14:paraId="52AE813B" w14:textId="77777777" w:rsidR="00A24DA7" w:rsidRPr="00232D4B" w:rsidRDefault="00A24DA7" w:rsidP="00A45DF6">
            <w:pPr>
              <w:rPr>
                <w:b/>
                <w:bCs/>
                <w:sz w:val="18"/>
                <w:szCs w:val="18"/>
                <w:lang w:val="en-US"/>
              </w:rPr>
            </w:pPr>
            <w:r w:rsidRPr="00232D4B">
              <w:rPr>
                <w:sz w:val="18"/>
                <w:szCs w:val="18"/>
                <w:lang w:val="en-US"/>
              </w:rPr>
              <w:br w:type="page"/>
            </w:r>
          </w:p>
          <w:p w14:paraId="0BA09CAA" w14:textId="77777777" w:rsidR="00A24DA7" w:rsidRPr="00232D4B" w:rsidRDefault="00A24DA7" w:rsidP="00A45DF6">
            <w:pPr>
              <w:pStyle w:val="Heading1"/>
              <w:rPr>
                <w:rFonts w:cs="Arial"/>
                <w:sz w:val="18"/>
                <w:szCs w:val="18"/>
              </w:rPr>
            </w:pPr>
            <w:r w:rsidRPr="00232D4B">
              <w:rPr>
                <w:sz w:val="18"/>
                <w:szCs w:val="18"/>
              </w:rPr>
              <w:t>Other Benefits</w:t>
            </w:r>
          </w:p>
          <w:p w14:paraId="2BA6CC46" w14:textId="77777777" w:rsidR="00A24DA7" w:rsidRPr="00232D4B" w:rsidRDefault="00A24DA7" w:rsidP="00A45DF6">
            <w:pPr>
              <w:rPr>
                <w:sz w:val="18"/>
                <w:szCs w:val="18"/>
                <w:lang w:val="en-US"/>
              </w:rPr>
            </w:pPr>
          </w:p>
        </w:tc>
        <w:tc>
          <w:tcPr>
            <w:tcW w:w="6563" w:type="dxa"/>
          </w:tcPr>
          <w:p w14:paraId="38F75AD8" w14:textId="77777777" w:rsidR="00A24DA7" w:rsidRPr="00232D4B" w:rsidRDefault="00A24DA7" w:rsidP="00A45DF6">
            <w:pPr>
              <w:rPr>
                <w:sz w:val="18"/>
                <w:szCs w:val="18"/>
                <w:lang w:val="en-US"/>
              </w:rPr>
            </w:pPr>
          </w:p>
          <w:p w14:paraId="0464D9E7" w14:textId="77777777" w:rsidR="00A24DA7" w:rsidRPr="00232D4B" w:rsidRDefault="00A24DA7" w:rsidP="00A45DF6">
            <w:pPr>
              <w:spacing w:after="120"/>
              <w:rPr>
                <w:rFonts w:cs="Arial"/>
                <w:sz w:val="18"/>
                <w:szCs w:val="18"/>
              </w:rPr>
            </w:pPr>
            <w:r w:rsidRPr="00232D4B">
              <w:rPr>
                <w:rFonts w:cs="Arial"/>
                <w:sz w:val="18"/>
                <w:szCs w:val="18"/>
              </w:rPr>
              <w:t xml:space="preserve">In addition to the remuneration described above, we may </w:t>
            </w:r>
            <w:r w:rsidR="00D111D2" w:rsidRPr="00232D4B">
              <w:rPr>
                <w:rFonts w:cs="Arial"/>
                <w:sz w:val="18"/>
                <w:szCs w:val="18"/>
              </w:rPr>
              <w:t>receive other benefits which could be considered to influence our recommendations to you. These may include</w:t>
            </w:r>
            <w:r w:rsidRPr="00232D4B">
              <w:rPr>
                <w:rFonts w:cs="Arial"/>
                <w:sz w:val="18"/>
                <w:szCs w:val="18"/>
              </w:rPr>
              <w:t xml:space="preserve"> non-monetary rewards or benefits </w:t>
            </w:r>
            <w:r w:rsidR="00F7134A" w:rsidRPr="00232D4B">
              <w:rPr>
                <w:rFonts w:cs="Arial"/>
                <w:sz w:val="18"/>
                <w:szCs w:val="18"/>
              </w:rPr>
              <w:t>e.g.</w:t>
            </w:r>
            <w:r w:rsidRPr="00232D4B">
              <w:rPr>
                <w:rFonts w:cs="Arial"/>
                <w:sz w:val="18"/>
                <w:szCs w:val="18"/>
              </w:rPr>
              <w:t xml:space="preserve"> tickets to sporting events, attendance at golf days</w:t>
            </w:r>
            <w:r w:rsidR="002B720F" w:rsidRPr="00232D4B">
              <w:rPr>
                <w:rFonts w:cs="Arial"/>
                <w:sz w:val="18"/>
                <w:szCs w:val="18"/>
              </w:rPr>
              <w:t xml:space="preserve"> and</w:t>
            </w:r>
            <w:r w:rsidRPr="00232D4B">
              <w:rPr>
                <w:rFonts w:cs="Arial"/>
                <w:sz w:val="18"/>
                <w:szCs w:val="18"/>
              </w:rPr>
              <w:t xml:space="preserve"> competition prizes</w:t>
            </w:r>
            <w:r w:rsidR="00596339" w:rsidRPr="00232D4B">
              <w:rPr>
                <w:rFonts w:cs="Arial"/>
                <w:sz w:val="18"/>
                <w:szCs w:val="18"/>
              </w:rPr>
              <w:t>,</w:t>
            </w:r>
            <w:r w:rsidRPr="00232D4B">
              <w:rPr>
                <w:rFonts w:cs="Arial"/>
                <w:sz w:val="18"/>
                <w:szCs w:val="18"/>
              </w:rPr>
              <w:t xml:space="preserve"> which can include items such as</w:t>
            </w:r>
            <w:r w:rsidR="002B720F" w:rsidRPr="00232D4B">
              <w:rPr>
                <w:rFonts w:cs="Arial"/>
                <w:sz w:val="18"/>
                <w:szCs w:val="18"/>
              </w:rPr>
              <w:t xml:space="preserve"> gift vouchers, wine or dinners</w:t>
            </w:r>
            <w:r w:rsidRPr="00232D4B">
              <w:rPr>
                <w:rFonts w:cs="Arial"/>
                <w:sz w:val="18"/>
                <w:szCs w:val="18"/>
              </w:rPr>
              <w:t>.</w:t>
            </w:r>
            <w:r w:rsidR="002B720F" w:rsidRPr="00232D4B">
              <w:rPr>
                <w:rFonts w:cs="Arial"/>
                <w:sz w:val="18"/>
                <w:szCs w:val="18"/>
              </w:rPr>
              <w:t xml:space="preserve"> We may also receive other benefits from </w:t>
            </w:r>
            <w:r w:rsidR="00582DC6">
              <w:rPr>
                <w:rFonts w:cs="Arial"/>
                <w:sz w:val="18"/>
                <w:szCs w:val="18"/>
              </w:rPr>
              <w:t>Resilium</w:t>
            </w:r>
            <w:r w:rsidR="002B720F" w:rsidRPr="00232D4B">
              <w:rPr>
                <w:rFonts w:cs="Arial"/>
                <w:sz w:val="18"/>
                <w:szCs w:val="18"/>
              </w:rPr>
              <w:t xml:space="preserve"> </w:t>
            </w:r>
            <w:r w:rsidR="002B720F" w:rsidRPr="009B40F5">
              <w:rPr>
                <w:rFonts w:cs="Arial"/>
                <w:sz w:val="18"/>
                <w:szCs w:val="18"/>
              </w:rPr>
              <w:t xml:space="preserve">or </w:t>
            </w:r>
            <w:r w:rsidR="00486940" w:rsidRPr="009B40F5">
              <w:rPr>
                <w:rFonts w:cs="Arial"/>
                <w:sz w:val="18"/>
                <w:szCs w:val="18"/>
              </w:rPr>
              <w:t>other licensees</w:t>
            </w:r>
            <w:r w:rsidR="00486940">
              <w:rPr>
                <w:rFonts w:cs="Arial"/>
                <w:sz w:val="18"/>
                <w:szCs w:val="18"/>
              </w:rPr>
              <w:t xml:space="preserve"> </w:t>
            </w:r>
            <w:r w:rsidR="002B720F" w:rsidRPr="00232D4B">
              <w:rPr>
                <w:rFonts w:cs="Arial"/>
                <w:sz w:val="18"/>
                <w:szCs w:val="18"/>
              </w:rPr>
              <w:t>such as financial</w:t>
            </w:r>
            <w:r w:rsidR="00DC5482">
              <w:rPr>
                <w:rFonts w:cs="Arial"/>
                <w:sz w:val="18"/>
                <w:szCs w:val="18"/>
              </w:rPr>
              <w:t xml:space="preserve"> </w:t>
            </w:r>
            <w:r w:rsidR="00DC5482" w:rsidRPr="005D116F">
              <w:rPr>
                <w:rFonts w:cs="Arial"/>
                <w:sz w:val="18"/>
                <w:szCs w:val="18"/>
              </w:rPr>
              <w:t>awards</w:t>
            </w:r>
            <w:r w:rsidR="002B720F" w:rsidRPr="00232D4B">
              <w:rPr>
                <w:rFonts w:cs="Arial"/>
                <w:sz w:val="18"/>
                <w:szCs w:val="18"/>
              </w:rPr>
              <w:t xml:space="preserve"> or marketing assistance.</w:t>
            </w:r>
          </w:p>
          <w:p w14:paraId="2C0826B2" w14:textId="77777777" w:rsidR="002B720F" w:rsidRPr="00232D4B" w:rsidRDefault="002B720F" w:rsidP="00A45DF6">
            <w:pPr>
              <w:spacing w:after="120"/>
              <w:rPr>
                <w:rFonts w:cs="Arial"/>
                <w:sz w:val="18"/>
                <w:szCs w:val="18"/>
              </w:rPr>
            </w:pPr>
            <w:r w:rsidRPr="00232D4B">
              <w:rPr>
                <w:rFonts w:cs="Arial"/>
                <w:sz w:val="18"/>
                <w:szCs w:val="18"/>
              </w:rPr>
              <w:t xml:space="preserve">GIO will make incentive payments to </w:t>
            </w:r>
            <w:r w:rsidR="00582DC6">
              <w:rPr>
                <w:rFonts w:cs="Arial"/>
                <w:sz w:val="18"/>
                <w:szCs w:val="18"/>
              </w:rPr>
              <w:t>Resilium</w:t>
            </w:r>
            <w:r w:rsidRPr="00232D4B">
              <w:rPr>
                <w:rFonts w:cs="Arial"/>
                <w:sz w:val="18"/>
                <w:szCs w:val="18"/>
              </w:rPr>
              <w:t xml:space="preserve"> if </w:t>
            </w:r>
            <w:r w:rsidR="00582DC6">
              <w:rPr>
                <w:rFonts w:cs="Arial"/>
                <w:sz w:val="18"/>
                <w:szCs w:val="18"/>
              </w:rPr>
              <w:t>Resilium</w:t>
            </w:r>
            <w:r w:rsidRPr="00232D4B">
              <w:rPr>
                <w:rFonts w:cs="Arial"/>
                <w:sz w:val="18"/>
                <w:szCs w:val="18"/>
              </w:rPr>
              <w:t xml:space="preserve"> meets or exceeds agreed targets based on growth in written premium and insurance trading results.</w:t>
            </w:r>
          </w:p>
          <w:p w14:paraId="4FC141D8" w14:textId="77777777" w:rsidR="00A24DA7" w:rsidRPr="00DC5482" w:rsidRDefault="00A24DA7" w:rsidP="00A45DF6">
            <w:pPr>
              <w:spacing w:after="120"/>
              <w:rPr>
                <w:rFonts w:cs="Arial"/>
                <w:b/>
                <w:sz w:val="18"/>
                <w:szCs w:val="18"/>
              </w:rPr>
            </w:pPr>
            <w:r w:rsidRPr="00DC5482">
              <w:rPr>
                <w:rFonts w:cs="Arial"/>
                <w:b/>
                <w:sz w:val="18"/>
                <w:szCs w:val="18"/>
              </w:rPr>
              <w:t>Conferences</w:t>
            </w:r>
          </w:p>
          <w:p w14:paraId="4407EABD" w14:textId="77777777" w:rsidR="00582DC6" w:rsidRPr="00582DC6" w:rsidRDefault="00582DC6" w:rsidP="00A45DF6">
            <w:pPr>
              <w:spacing w:after="120"/>
              <w:rPr>
                <w:rFonts w:cs="Arial"/>
                <w:sz w:val="18"/>
                <w:szCs w:val="18"/>
              </w:rPr>
            </w:pPr>
            <w:r>
              <w:rPr>
                <w:rFonts w:cs="Arial"/>
                <w:sz w:val="18"/>
                <w:szCs w:val="18"/>
              </w:rPr>
              <w:t>Each year, Resilium may hold an annual conference for its authorised representatives. Resilium subsidises the expenses of authorised representatives who wish to attend the conference, including our expenses if we choose to attend. The value of the subsidy will vary from year to year depending on the choice location and the overall cost of the conference.</w:t>
            </w:r>
          </w:p>
          <w:p w14:paraId="7EC52461" w14:textId="77777777" w:rsidR="00A24DA7" w:rsidRPr="00DC5482" w:rsidRDefault="00E04220" w:rsidP="00A45DF6">
            <w:pPr>
              <w:spacing w:after="120"/>
              <w:rPr>
                <w:rFonts w:cs="Arial"/>
                <w:b/>
                <w:sz w:val="18"/>
                <w:szCs w:val="18"/>
                <w:u w:val="single"/>
              </w:rPr>
            </w:pPr>
            <w:r w:rsidRPr="00DC5482">
              <w:rPr>
                <w:rFonts w:cs="Arial"/>
                <w:b/>
                <w:sz w:val="18"/>
                <w:szCs w:val="18"/>
                <w:u w:val="single"/>
              </w:rPr>
              <w:t>Payments for our general insurance book of business</w:t>
            </w:r>
          </w:p>
          <w:p w14:paraId="6C11A7A1" w14:textId="77777777" w:rsidR="00A24DA7" w:rsidRDefault="00A24DA7" w:rsidP="00A45DF6">
            <w:pPr>
              <w:spacing w:after="120"/>
              <w:rPr>
                <w:rFonts w:cs="Arial"/>
                <w:sz w:val="18"/>
                <w:szCs w:val="18"/>
              </w:rPr>
            </w:pPr>
            <w:r w:rsidRPr="00232D4B">
              <w:rPr>
                <w:rFonts w:cs="Arial"/>
                <w:sz w:val="18"/>
                <w:szCs w:val="18"/>
              </w:rPr>
              <w:t xml:space="preserve">If we leave the general insurance industry, </w:t>
            </w:r>
            <w:r w:rsidR="00E04220">
              <w:rPr>
                <w:rFonts w:cs="Arial"/>
                <w:sz w:val="18"/>
                <w:szCs w:val="18"/>
              </w:rPr>
              <w:t>Resilium</w:t>
            </w:r>
            <w:r w:rsidRPr="00232D4B">
              <w:rPr>
                <w:rFonts w:cs="Arial"/>
                <w:sz w:val="18"/>
                <w:szCs w:val="18"/>
              </w:rPr>
              <w:t xml:space="preserve"> may agree to </w:t>
            </w:r>
            <w:r w:rsidR="00E04220">
              <w:rPr>
                <w:rFonts w:cs="Arial"/>
                <w:sz w:val="18"/>
                <w:szCs w:val="18"/>
              </w:rPr>
              <w:t>pay us an amount depending on the size of our</w:t>
            </w:r>
            <w:r w:rsidRPr="00232D4B">
              <w:rPr>
                <w:rFonts w:cs="Arial"/>
                <w:sz w:val="18"/>
                <w:szCs w:val="18"/>
              </w:rPr>
              <w:t xml:space="preserve"> book of general insurance </w:t>
            </w:r>
            <w:r w:rsidR="00DB17E6" w:rsidRPr="00232D4B">
              <w:rPr>
                <w:rFonts w:cs="Arial"/>
                <w:sz w:val="18"/>
                <w:szCs w:val="18"/>
              </w:rPr>
              <w:t>business</w:t>
            </w:r>
            <w:r w:rsidRPr="00232D4B">
              <w:rPr>
                <w:rFonts w:cs="Arial"/>
                <w:sz w:val="18"/>
                <w:szCs w:val="18"/>
              </w:rPr>
              <w:t xml:space="preserve">. The </w:t>
            </w:r>
            <w:r w:rsidR="00E04220">
              <w:rPr>
                <w:rFonts w:cs="Arial"/>
                <w:sz w:val="18"/>
                <w:szCs w:val="18"/>
              </w:rPr>
              <w:t>amount</w:t>
            </w:r>
            <w:r w:rsidRPr="00232D4B">
              <w:rPr>
                <w:rFonts w:cs="Arial"/>
                <w:sz w:val="18"/>
                <w:szCs w:val="18"/>
              </w:rPr>
              <w:t xml:space="preserve"> is valued at a predetermined rate based on, amongst other things, a multiple of the ongoing remuneration receivable by us on th</w:t>
            </w:r>
            <w:r w:rsidR="00E04220">
              <w:rPr>
                <w:rFonts w:cs="Arial"/>
                <w:sz w:val="18"/>
                <w:szCs w:val="18"/>
              </w:rPr>
              <w:t>e</w:t>
            </w:r>
            <w:r w:rsidRPr="00232D4B">
              <w:rPr>
                <w:rFonts w:cs="Arial"/>
                <w:sz w:val="18"/>
                <w:szCs w:val="18"/>
              </w:rPr>
              <w:t xml:space="preserve"> book of business.  In limited circumstances we may be permitted to </w:t>
            </w:r>
            <w:r w:rsidR="00E04220">
              <w:rPr>
                <w:rFonts w:cs="Arial"/>
                <w:sz w:val="18"/>
                <w:szCs w:val="18"/>
              </w:rPr>
              <w:t>transfer</w:t>
            </w:r>
            <w:r w:rsidRPr="00232D4B">
              <w:rPr>
                <w:rFonts w:cs="Arial"/>
                <w:sz w:val="18"/>
                <w:szCs w:val="18"/>
              </w:rPr>
              <w:t xml:space="preserve"> part of our book of business under these terms.</w:t>
            </w:r>
          </w:p>
          <w:p w14:paraId="7C58B835" w14:textId="77777777" w:rsidR="00A24DA7" w:rsidRPr="005F2AD5" w:rsidRDefault="008E3783" w:rsidP="00A45DF6">
            <w:pPr>
              <w:spacing w:after="120"/>
              <w:rPr>
                <w:rFonts w:cs="Arial"/>
                <w:sz w:val="18"/>
                <w:szCs w:val="18"/>
              </w:rPr>
            </w:pPr>
            <w:r>
              <w:rPr>
                <w:rFonts w:cs="Arial"/>
                <w:sz w:val="18"/>
                <w:szCs w:val="18"/>
              </w:rPr>
              <w:t>We may also receive an amount for the transfer of the book to another Resilium authorised representative.</w:t>
            </w:r>
          </w:p>
        </w:tc>
      </w:tr>
      <w:tr w:rsidR="005F2AD5" w:rsidRPr="00232D4B" w14:paraId="7BA1AF4C" w14:textId="77777777" w:rsidTr="00A45DF6">
        <w:trPr>
          <w:tblCellSpacing w:w="20" w:type="dxa"/>
        </w:trPr>
        <w:tc>
          <w:tcPr>
            <w:tcW w:w="2999" w:type="dxa"/>
            <w:shd w:val="clear" w:color="auto" w:fill="CCCCCC"/>
          </w:tcPr>
          <w:p w14:paraId="747C7C38" w14:textId="77777777" w:rsidR="005F2AD5" w:rsidRPr="005F2AD5" w:rsidRDefault="005F2AD5" w:rsidP="00A45DF6">
            <w:pPr>
              <w:rPr>
                <w:b/>
                <w:sz w:val="18"/>
                <w:szCs w:val="18"/>
                <w:lang w:val="en-US"/>
              </w:rPr>
            </w:pPr>
            <w:r w:rsidRPr="005F2AD5">
              <w:rPr>
                <w:b/>
                <w:sz w:val="18"/>
                <w:szCs w:val="18"/>
                <w:lang w:val="en-US"/>
              </w:rPr>
              <w:t>Further Information</w:t>
            </w:r>
          </w:p>
        </w:tc>
        <w:tc>
          <w:tcPr>
            <w:tcW w:w="6509" w:type="dxa"/>
          </w:tcPr>
          <w:p w14:paraId="66B6532C" w14:textId="77777777" w:rsidR="005F2AD5" w:rsidRPr="00232D4B" w:rsidRDefault="005F2AD5" w:rsidP="00A45DF6">
            <w:pPr>
              <w:pStyle w:val="TableText0"/>
              <w:spacing w:after="120" w:line="240" w:lineRule="auto"/>
              <w:jc w:val="both"/>
              <w:rPr>
                <w:sz w:val="18"/>
                <w:szCs w:val="18"/>
                <w:lang w:val="en-US"/>
              </w:rPr>
            </w:pPr>
            <w:r>
              <w:rPr>
                <w:rFonts w:ascii="Arial" w:hAnsi="Arial" w:cs="Arial"/>
                <w:bCs/>
                <w:iCs/>
                <w:sz w:val="18"/>
                <w:szCs w:val="18"/>
                <w:lang w:val="en-AU"/>
              </w:rPr>
              <w:t>Any other benefits we receive that may reasonably be considered to influence our advice and services to you will be disclosed in our advice.</w:t>
            </w:r>
          </w:p>
        </w:tc>
      </w:tr>
    </w:tbl>
    <w:p w14:paraId="04CF0188" w14:textId="77777777" w:rsidR="00EE5359" w:rsidRDefault="00A45DF6" w:rsidP="008B21A3">
      <w:pPr>
        <w:rPr>
          <w:rFonts w:ascii="Arial Black" w:hAnsi="Arial Black"/>
          <w:sz w:val="18"/>
          <w:szCs w:val="18"/>
          <w:lang w:val="en-US"/>
        </w:rPr>
      </w:pPr>
      <w:r>
        <w:rPr>
          <w:rFonts w:ascii="Arial Black" w:hAnsi="Arial Black"/>
          <w:sz w:val="18"/>
          <w:szCs w:val="18"/>
          <w:lang w:val="en-US"/>
        </w:rPr>
        <w:br w:type="textWrapping" w:clear="all"/>
      </w:r>
    </w:p>
    <w:p w14:paraId="3716CC4B" w14:textId="77777777" w:rsidR="00A24DA7" w:rsidRPr="00232D4B" w:rsidRDefault="00A24DA7" w:rsidP="008B21A3">
      <w:pPr>
        <w:pStyle w:val="Header"/>
        <w:tabs>
          <w:tab w:val="clear" w:pos="4153"/>
          <w:tab w:val="clear" w:pos="8306"/>
        </w:tabs>
        <w:rPr>
          <w:sz w:val="18"/>
          <w:szCs w:val="18"/>
          <w:lang w:val="en-US"/>
        </w:rPr>
      </w:pPr>
    </w:p>
    <w:p w14:paraId="00A82E72" w14:textId="77777777" w:rsidR="00A24DA7" w:rsidRPr="00232D4B" w:rsidRDefault="00A24DA7">
      <w:pPr>
        <w:pStyle w:val="Header"/>
        <w:tabs>
          <w:tab w:val="clear" w:pos="4153"/>
          <w:tab w:val="clear" w:pos="8306"/>
        </w:tabs>
        <w:rPr>
          <w:sz w:val="18"/>
          <w:szCs w:val="18"/>
          <w:lang w:val="en-US"/>
        </w:rPr>
      </w:pPr>
    </w:p>
    <w:sectPr w:rsidR="00A24DA7" w:rsidRPr="00232D4B" w:rsidSect="00E72776">
      <w:headerReference w:type="default" r:id="rId11"/>
      <w:footerReference w:type="default" r:id="rId12"/>
      <w:pgSz w:w="11906" w:h="16838" w:code="9"/>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CA7C" w14:textId="77777777" w:rsidR="0071426C" w:rsidRDefault="0071426C">
      <w:r>
        <w:separator/>
      </w:r>
    </w:p>
  </w:endnote>
  <w:endnote w:type="continuationSeparator" w:id="0">
    <w:p w14:paraId="371CEBB7" w14:textId="77777777" w:rsidR="0071426C" w:rsidRDefault="007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DF1A" w14:textId="744FB68A" w:rsidR="001336AA" w:rsidRPr="00BB1F59" w:rsidRDefault="001336AA">
    <w:pPr>
      <w:pStyle w:val="Footer"/>
      <w:tabs>
        <w:tab w:val="clear" w:pos="4153"/>
        <w:tab w:val="center" w:pos="3700"/>
      </w:tabs>
      <w:jc w:val="right"/>
      <w:rPr>
        <w:sz w:val="16"/>
        <w:lang w:val="en-US"/>
      </w:rPr>
    </w:pPr>
    <w:r>
      <w:rPr>
        <w:rStyle w:val="PageNumber"/>
        <w:color w:val="999999"/>
        <w:sz w:val="16"/>
      </w:rPr>
      <w:fldChar w:fldCharType="begin"/>
    </w:r>
    <w:r>
      <w:rPr>
        <w:rStyle w:val="PageNumber"/>
        <w:color w:val="999999"/>
        <w:sz w:val="16"/>
      </w:rPr>
      <w:instrText xml:space="preserve"> PAGE </w:instrText>
    </w:r>
    <w:r>
      <w:rPr>
        <w:rStyle w:val="PageNumber"/>
        <w:color w:val="999999"/>
        <w:sz w:val="16"/>
      </w:rPr>
      <w:fldChar w:fldCharType="separate"/>
    </w:r>
    <w:r w:rsidR="001B6E18">
      <w:rPr>
        <w:rStyle w:val="PageNumber"/>
        <w:noProof/>
        <w:color w:val="999999"/>
        <w:sz w:val="16"/>
      </w:rPr>
      <w:t>2</w:t>
    </w:r>
    <w:r>
      <w:rPr>
        <w:rStyle w:val="PageNumber"/>
        <w:color w:val="999999"/>
        <w:sz w:val="16"/>
      </w:rPr>
      <w:fldChar w:fldCharType="end"/>
    </w:r>
    <w:r>
      <w:rPr>
        <w:color w:val="999999"/>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80FF" w14:textId="77777777" w:rsidR="0071426C" w:rsidRDefault="0071426C">
      <w:r>
        <w:separator/>
      </w:r>
    </w:p>
  </w:footnote>
  <w:footnote w:type="continuationSeparator" w:id="0">
    <w:p w14:paraId="21C54AD8" w14:textId="77777777" w:rsidR="0071426C" w:rsidRDefault="0071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1AF2" w14:textId="286FA4CD" w:rsidR="001336AA" w:rsidRDefault="001336AA">
    <w:pPr>
      <w:pStyle w:val="Header"/>
      <w:pBdr>
        <w:bottom w:val="single" w:sz="4" w:space="1" w:color="D9D9D9"/>
      </w:pBdr>
      <w:rPr>
        <w:b/>
      </w:rPr>
    </w:pPr>
    <w:r>
      <w:fldChar w:fldCharType="begin"/>
    </w:r>
    <w:r>
      <w:instrText xml:space="preserve"> PAGE   \* MERGEFORMAT </w:instrText>
    </w:r>
    <w:r>
      <w:fldChar w:fldCharType="separate"/>
    </w:r>
    <w:r w:rsidR="001B6E18" w:rsidRPr="001B6E18">
      <w:rPr>
        <w:b/>
        <w:noProof/>
      </w:rPr>
      <w:t>2</w:t>
    </w:r>
    <w:r>
      <w:fldChar w:fldCharType="end"/>
    </w:r>
    <w:r>
      <w:rPr>
        <w:b/>
      </w:rPr>
      <w:t xml:space="preserve"> | </w:t>
    </w:r>
    <w:r>
      <w:rPr>
        <w:color w:val="7F7F7F"/>
        <w:spacing w:val="60"/>
      </w:rPr>
      <w:t>Page</w:t>
    </w:r>
  </w:p>
  <w:p w14:paraId="12E690A8" w14:textId="77777777" w:rsidR="001336AA" w:rsidRDefault="00133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4B43BFC"/>
    <w:lvl w:ilvl="0">
      <w:start w:val="1"/>
      <w:numFmt w:val="decimal"/>
      <w:lvlText w:val="%1."/>
      <w:lvlJc w:val="left"/>
      <w:pPr>
        <w:tabs>
          <w:tab w:val="num" w:pos="926"/>
        </w:tabs>
        <w:ind w:left="926" w:hanging="360"/>
      </w:pPr>
    </w:lvl>
  </w:abstractNum>
  <w:abstractNum w:abstractNumId="1">
    <w:nsid w:val="FFFFFF80"/>
    <w:multiLevelType w:val="singleLevel"/>
    <w:tmpl w:val="82E05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96AA39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2C0E1F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AAF208"/>
    <w:lvl w:ilvl="0">
      <w:start w:val="1"/>
      <w:numFmt w:val="bullet"/>
      <w:lvlText w:val=""/>
      <w:lvlJc w:val="left"/>
      <w:pPr>
        <w:tabs>
          <w:tab w:val="num" w:pos="643"/>
        </w:tabs>
        <w:ind w:left="643" w:hanging="360"/>
      </w:pPr>
      <w:rPr>
        <w:rFonts w:ascii="Symbol" w:hAnsi="Symbol" w:hint="default"/>
      </w:rPr>
    </w:lvl>
  </w:abstractNum>
  <w:abstractNum w:abstractNumId="5">
    <w:nsid w:val="0C3D211F"/>
    <w:multiLevelType w:val="hybridMultilevel"/>
    <w:tmpl w:val="A70CE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2A3C8C"/>
    <w:multiLevelType w:val="hybridMultilevel"/>
    <w:tmpl w:val="71484366"/>
    <w:lvl w:ilvl="0" w:tplc="B5C4ABD2">
      <w:start w:val="1"/>
      <w:numFmt w:val="bullet"/>
      <w:pStyle w:val="Bullet1"/>
      <w:lvlText w:val=""/>
      <w:lvlJc w:val="left"/>
      <w:pPr>
        <w:tabs>
          <w:tab w:val="num" w:pos="567"/>
        </w:tabs>
        <w:ind w:left="567" w:hanging="567"/>
      </w:pPr>
      <w:rPr>
        <w:rFonts w:ascii="Symbol" w:hAnsi="Symbol" w:hint="default"/>
        <w:b w:val="0"/>
        <w:i w:val="0"/>
        <w:color w:val="auto"/>
        <w:sz w:val="2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4F4A20"/>
    <w:multiLevelType w:val="hybridMultilevel"/>
    <w:tmpl w:val="9EC2E9E2"/>
    <w:lvl w:ilvl="0" w:tplc="04090001">
      <w:start w:val="1"/>
      <w:numFmt w:val="bullet"/>
      <w:lvlText w:val=""/>
      <w:lvlJc w:val="left"/>
      <w:pPr>
        <w:tabs>
          <w:tab w:val="num" w:pos="360"/>
        </w:tabs>
        <w:ind w:left="360" w:hanging="360"/>
      </w:pPr>
      <w:rPr>
        <w:rFonts w:ascii="Symbol" w:hAnsi="Symbol" w:hint="default"/>
      </w:rPr>
    </w:lvl>
    <w:lvl w:ilvl="1" w:tplc="ED4290DC">
      <w:start w:val="1"/>
      <w:numFmt w:val="bullet"/>
      <w:lvlText w:val="◦"/>
      <w:lvlJc w:val="left"/>
      <w:pPr>
        <w:tabs>
          <w:tab w:val="num" w:pos="360"/>
        </w:tabs>
        <w:ind w:left="340" w:hanging="34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14B03A5"/>
    <w:multiLevelType w:val="hybridMultilevel"/>
    <w:tmpl w:val="FB3E2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0A5FE2"/>
    <w:multiLevelType w:val="hybridMultilevel"/>
    <w:tmpl w:val="19CAD5E8"/>
    <w:lvl w:ilvl="0" w:tplc="FB3E1EC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246AB9"/>
    <w:multiLevelType w:val="hybridMultilevel"/>
    <w:tmpl w:val="4CB094E8"/>
    <w:lvl w:ilvl="0" w:tplc="140C82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84BD3"/>
    <w:multiLevelType w:val="hybridMultilevel"/>
    <w:tmpl w:val="62C8F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1A7AFE"/>
    <w:multiLevelType w:val="hybridMultilevel"/>
    <w:tmpl w:val="7CD2E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115431"/>
    <w:multiLevelType w:val="multilevel"/>
    <w:tmpl w:val="47F6F4D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920"/>
        </w:tabs>
        <w:ind w:left="920" w:hanging="720"/>
      </w:pPr>
      <w:rPr>
        <w:rFonts w:hint="default"/>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680"/>
        </w:tabs>
        <w:ind w:left="1680" w:hanging="1080"/>
      </w:pPr>
      <w:rPr>
        <w:rFonts w:hint="default"/>
      </w:rPr>
    </w:lvl>
    <w:lvl w:ilvl="4">
      <w:start w:val="1"/>
      <w:numFmt w:val="decimal"/>
      <w:lvlText w:val="%1.%2.%3.%4.%5"/>
      <w:lvlJc w:val="left"/>
      <w:pPr>
        <w:tabs>
          <w:tab w:val="num" w:pos="2240"/>
        </w:tabs>
        <w:ind w:left="2240" w:hanging="1440"/>
      </w:pPr>
      <w:rPr>
        <w:rFonts w:hint="default"/>
      </w:rPr>
    </w:lvl>
    <w:lvl w:ilvl="5">
      <w:start w:val="1"/>
      <w:numFmt w:val="decimal"/>
      <w:lvlText w:val="%1.%2.%3.%4.%5.%6"/>
      <w:lvlJc w:val="left"/>
      <w:pPr>
        <w:tabs>
          <w:tab w:val="num" w:pos="2440"/>
        </w:tabs>
        <w:ind w:left="2440" w:hanging="1440"/>
      </w:pPr>
      <w:rPr>
        <w:rFonts w:hint="default"/>
      </w:rPr>
    </w:lvl>
    <w:lvl w:ilvl="6">
      <w:start w:val="1"/>
      <w:numFmt w:val="decimal"/>
      <w:lvlText w:val="%1.%2.%3.%4.%5.%6.%7"/>
      <w:lvlJc w:val="left"/>
      <w:pPr>
        <w:tabs>
          <w:tab w:val="num" w:pos="3000"/>
        </w:tabs>
        <w:ind w:left="3000" w:hanging="1800"/>
      </w:pPr>
      <w:rPr>
        <w:rFonts w:hint="default"/>
      </w:rPr>
    </w:lvl>
    <w:lvl w:ilvl="7">
      <w:start w:val="1"/>
      <w:numFmt w:val="decimal"/>
      <w:lvlText w:val="%1.%2.%3.%4.%5.%6.%7.%8"/>
      <w:lvlJc w:val="left"/>
      <w:pPr>
        <w:tabs>
          <w:tab w:val="num" w:pos="3560"/>
        </w:tabs>
        <w:ind w:left="3560" w:hanging="2160"/>
      </w:pPr>
      <w:rPr>
        <w:rFonts w:hint="default"/>
      </w:rPr>
    </w:lvl>
    <w:lvl w:ilvl="8">
      <w:start w:val="1"/>
      <w:numFmt w:val="decimal"/>
      <w:lvlText w:val="%1.%2.%3.%4.%5.%6.%7.%8.%9"/>
      <w:lvlJc w:val="left"/>
      <w:pPr>
        <w:tabs>
          <w:tab w:val="num" w:pos="3760"/>
        </w:tabs>
        <w:ind w:left="3760" w:hanging="2160"/>
      </w:pPr>
      <w:rPr>
        <w:rFonts w:hint="default"/>
      </w:rPr>
    </w:lvl>
  </w:abstractNum>
  <w:abstractNum w:abstractNumId="14">
    <w:nsid w:val="56165F80"/>
    <w:multiLevelType w:val="multilevel"/>
    <w:tmpl w:val="C484B782"/>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920"/>
        </w:tabs>
        <w:ind w:left="9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7ED1C9B"/>
    <w:multiLevelType w:val="multilevel"/>
    <w:tmpl w:val="3E5E15E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6">
    <w:nsid w:val="7AAA261F"/>
    <w:multiLevelType w:val="hybridMultilevel"/>
    <w:tmpl w:val="EA86AA74"/>
    <w:lvl w:ilvl="0" w:tplc="6310D9A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nsid w:val="7D3822F8"/>
    <w:multiLevelType w:val="hybridMultilevel"/>
    <w:tmpl w:val="1A908B96"/>
    <w:lvl w:ilvl="0" w:tplc="6222212C">
      <w:start w:val="1"/>
      <w:numFmt w:val="decimal"/>
      <w:pStyle w:val="Numberlist"/>
      <w:lvlText w:val="%1."/>
      <w:lvlJc w:val="left"/>
      <w:pPr>
        <w:tabs>
          <w:tab w:val="num" w:pos="567"/>
        </w:tabs>
        <w:ind w:left="567" w:hanging="567"/>
      </w:pPr>
      <w:rPr>
        <w:rFonts w:hint="default"/>
      </w:rPr>
    </w:lvl>
    <w:lvl w:ilvl="1" w:tplc="17AA2AA2">
      <w:numFmt w:val="none"/>
      <w:lvlText w:val=""/>
      <w:lvlJc w:val="left"/>
      <w:pPr>
        <w:tabs>
          <w:tab w:val="num" w:pos="360"/>
        </w:tabs>
      </w:pPr>
    </w:lvl>
    <w:lvl w:ilvl="2" w:tplc="EA729B1C">
      <w:numFmt w:val="none"/>
      <w:lvlText w:val=""/>
      <w:lvlJc w:val="left"/>
      <w:pPr>
        <w:tabs>
          <w:tab w:val="num" w:pos="360"/>
        </w:tabs>
      </w:pPr>
    </w:lvl>
    <w:lvl w:ilvl="3" w:tplc="FA8097AA">
      <w:numFmt w:val="none"/>
      <w:lvlText w:val=""/>
      <w:lvlJc w:val="left"/>
      <w:pPr>
        <w:tabs>
          <w:tab w:val="num" w:pos="360"/>
        </w:tabs>
      </w:pPr>
    </w:lvl>
    <w:lvl w:ilvl="4" w:tplc="FD228FC6">
      <w:numFmt w:val="none"/>
      <w:lvlText w:val=""/>
      <w:lvlJc w:val="left"/>
      <w:pPr>
        <w:tabs>
          <w:tab w:val="num" w:pos="360"/>
        </w:tabs>
      </w:pPr>
    </w:lvl>
    <w:lvl w:ilvl="5" w:tplc="4788786A">
      <w:numFmt w:val="none"/>
      <w:lvlText w:val=""/>
      <w:lvlJc w:val="left"/>
      <w:pPr>
        <w:tabs>
          <w:tab w:val="num" w:pos="360"/>
        </w:tabs>
      </w:pPr>
    </w:lvl>
    <w:lvl w:ilvl="6" w:tplc="1E841022">
      <w:numFmt w:val="none"/>
      <w:lvlText w:val=""/>
      <w:lvlJc w:val="left"/>
      <w:pPr>
        <w:tabs>
          <w:tab w:val="num" w:pos="360"/>
        </w:tabs>
      </w:pPr>
    </w:lvl>
    <w:lvl w:ilvl="7" w:tplc="4A1EB8C0">
      <w:numFmt w:val="none"/>
      <w:lvlText w:val=""/>
      <w:lvlJc w:val="left"/>
      <w:pPr>
        <w:tabs>
          <w:tab w:val="num" w:pos="360"/>
        </w:tabs>
      </w:pPr>
    </w:lvl>
    <w:lvl w:ilvl="8" w:tplc="34F4E48E">
      <w:numFmt w:val="none"/>
      <w:lvlText w:val=""/>
      <w:lvlJc w:val="left"/>
      <w:pPr>
        <w:tabs>
          <w:tab w:val="num" w:pos="360"/>
        </w:tabs>
      </w:pPr>
    </w:lvl>
  </w:abstractNum>
  <w:num w:numId="1">
    <w:abstractNumId w:val="6"/>
  </w:num>
  <w:num w:numId="2">
    <w:abstractNumId w:val="16"/>
  </w:num>
  <w:num w:numId="3">
    <w:abstractNumId w:val="5"/>
  </w:num>
  <w:num w:numId="4">
    <w:abstractNumId w:val="4"/>
  </w:num>
  <w:num w:numId="5">
    <w:abstractNumId w:val="3"/>
  </w:num>
  <w:num w:numId="6">
    <w:abstractNumId w:val="2"/>
  </w:num>
  <w:num w:numId="7">
    <w:abstractNumId w:val="1"/>
  </w:num>
  <w:num w:numId="8">
    <w:abstractNumId w:val="15"/>
  </w:num>
  <w:num w:numId="9">
    <w:abstractNumId w:val="11"/>
  </w:num>
  <w:num w:numId="10">
    <w:abstractNumId w:val="7"/>
  </w:num>
  <w:num w:numId="11">
    <w:abstractNumId w:val="10"/>
  </w:num>
  <w:num w:numId="12">
    <w:abstractNumId w:val="17"/>
  </w:num>
  <w:num w:numId="13">
    <w:abstractNumId w:val="0"/>
  </w:num>
  <w:num w:numId="14">
    <w:abstractNumId w:val="8"/>
  </w:num>
  <w:num w:numId="15">
    <w:abstractNumId w:val="1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9D"/>
    <w:rsid w:val="00004393"/>
    <w:rsid w:val="00012A84"/>
    <w:rsid w:val="00031939"/>
    <w:rsid w:val="00035806"/>
    <w:rsid w:val="00056931"/>
    <w:rsid w:val="000643C0"/>
    <w:rsid w:val="00077E5E"/>
    <w:rsid w:val="00082A42"/>
    <w:rsid w:val="00084D69"/>
    <w:rsid w:val="00085C30"/>
    <w:rsid w:val="000914BD"/>
    <w:rsid w:val="00097D34"/>
    <w:rsid w:val="000A4C83"/>
    <w:rsid w:val="000B0F0C"/>
    <w:rsid w:val="000B1891"/>
    <w:rsid w:val="000B211E"/>
    <w:rsid w:val="000B63BD"/>
    <w:rsid w:val="000D056F"/>
    <w:rsid w:val="000E48E9"/>
    <w:rsid w:val="000F759C"/>
    <w:rsid w:val="00103AC1"/>
    <w:rsid w:val="00105836"/>
    <w:rsid w:val="00106CB9"/>
    <w:rsid w:val="00113267"/>
    <w:rsid w:val="00115B4D"/>
    <w:rsid w:val="00115BBD"/>
    <w:rsid w:val="00127B7F"/>
    <w:rsid w:val="001336AA"/>
    <w:rsid w:val="00141545"/>
    <w:rsid w:val="00144FF7"/>
    <w:rsid w:val="00147D7E"/>
    <w:rsid w:val="0015028A"/>
    <w:rsid w:val="00160966"/>
    <w:rsid w:val="0017210F"/>
    <w:rsid w:val="00174F45"/>
    <w:rsid w:val="001752AC"/>
    <w:rsid w:val="001836D6"/>
    <w:rsid w:val="00185DF5"/>
    <w:rsid w:val="00187DDF"/>
    <w:rsid w:val="00195766"/>
    <w:rsid w:val="001B6E18"/>
    <w:rsid w:val="001C5758"/>
    <w:rsid w:val="001D1478"/>
    <w:rsid w:val="001E1E4B"/>
    <w:rsid w:val="001F0DBD"/>
    <w:rsid w:val="001F6746"/>
    <w:rsid w:val="001F733C"/>
    <w:rsid w:val="002041AD"/>
    <w:rsid w:val="00207577"/>
    <w:rsid w:val="00212D3B"/>
    <w:rsid w:val="0022200C"/>
    <w:rsid w:val="00223152"/>
    <w:rsid w:val="00226C61"/>
    <w:rsid w:val="00232D4B"/>
    <w:rsid w:val="00236191"/>
    <w:rsid w:val="002371A9"/>
    <w:rsid w:val="002403AA"/>
    <w:rsid w:val="00241724"/>
    <w:rsid w:val="0024245D"/>
    <w:rsid w:val="00245178"/>
    <w:rsid w:val="00246F83"/>
    <w:rsid w:val="00254D24"/>
    <w:rsid w:val="002643E1"/>
    <w:rsid w:val="00267643"/>
    <w:rsid w:val="002756EC"/>
    <w:rsid w:val="002858D6"/>
    <w:rsid w:val="00292310"/>
    <w:rsid w:val="002A4844"/>
    <w:rsid w:val="002B0F72"/>
    <w:rsid w:val="002B6E4D"/>
    <w:rsid w:val="002B720F"/>
    <w:rsid w:val="002C4BB8"/>
    <w:rsid w:val="002D6F41"/>
    <w:rsid w:val="002E1E61"/>
    <w:rsid w:val="002E30CA"/>
    <w:rsid w:val="002E465C"/>
    <w:rsid w:val="002F370A"/>
    <w:rsid w:val="00302260"/>
    <w:rsid w:val="00304C76"/>
    <w:rsid w:val="003070D6"/>
    <w:rsid w:val="00311A2E"/>
    <w:rsid w:val="00323EA6"/>
    <w:rsid w:val="00325261"/>
    <w:rsid w:val="00330C98"/>
    <w:rsid w:val="00332789"/>
    <w:rsid w:val="003342C3"/>
    <w:rsid w:val="0034041C"/>
    <w:rsid w:val="00341992"/>
    <w:rsid w:val="003525C6"/>
    <w:rsid w:val="00352CDF"/>
    <w:rsid w:val="00356443"/>
    <w:rsid w:val="0036032D"/>
    <w:rsid w:val="00363295"/>
    <w:rsid w:val="00366A05"/>
    <w:rsid w:val="003733B4"/>
    <w:rsid w:val="00380BCA"/>
    <w:rsid w:val="00391785"/>
    <w:rsid w:val="00392B77"/>
    <w:rsid w:val="00397864"/>
    <w:rsid w:val="003A1E4D"/>
    <w:rsid w:val="003A6A93"/>
    <w:rsid w:val="003A77E0"/>
    <w:rsid w:val="003B32DD"/>
    <w:rsid w:val="003C3D57"/>
    <w:rsid w:val="003C47BA"/>
    <w:rsid w:val="003D6D58"/>
    <w:rsid w:val="003D726F"/>
    <w:rsid w:val="003E223F"/>
    <w:rsid w:val="003E47D9"/>
    <w:rsid w:val="003E5348"/>
    <w:rsid w:val="003F25E5"/>
    <w:rsid w:val="004004ED"/>
    <w:rsid w:val="0040361E"/>
    <w:rsid w:val="004040F5"/>
    <w:rsid w:val="00415097"/>
    <w:rsid w:val="0042292D"/>
    <w:rsid w:val="00422CEE"/>
    <w:rsid w:val="004262A1"/>
    <w:rsid w:val="004278FF"/>
    <w:rsid w:val="00442523"/>
    <w:rsid w:val="00444D51"/>
    <w:rsid w:val="0045118F"/>
    <w:rsid w:val="00453D05"/>
    <w:rsid w:val="004577DC"/>
    <w:rsid w:val="0046444A"/>
    <w:rsid w:val="00465A79"/>
    <w:rsid w:val="0047127C"/>
    <w:rsid w:val="00472067"/>
    <w:rsid w:val="00473039"/>
    <w:rsid w:val="00477555"/>
    <w:rsid w:val="0048673B"/>
    <w:rsid w:val="00486940"/>
    <w:rsid w:val="00492AB7"/>
    <w:rsid w:val="004954D5"/>
    <w:rsid w:val="0049679B"/>
    <w:rsid w:val="004B0921"/>
    <w:rsid w:val="004C0486"/>
    <w:rsid w:val="004C12F3"/>
    <w:rsid w:val="004C2411"/>
    <w:rsid w:val="004C4D80"/>
    <w:rsid w:val="004D03AF"/>
    <w:rsid w:val="004D0970"/>
    <w:rsid w:val="004D124B"/>
    <w:rsid w:val="004D7EDE"/>
    <w:rsid w:val="004E3E71"/>
    <w:rsid w:val="004F3E7A"/>
    <w:rsid w:val="004F660D"/>
    <w:rsid w:val="00502714"/>
    <w:rsid w:val="005030A6"/>
    <w:rsid w:val="00506092"/>
    <w:rsid w:val="005112A7"/>
    <w:rsid w:val="005134FF"/>
    <w:rsid w:val="005152DF"/>
    <w:rsid w:val="005206FB"/>
    <w:rsid w:val="00537856"/>
    <w:rsid w:val="00547F3E"/>
    <w:rsid w:val="005615DC"/>
    <w:rsid w:val="005632AF"/>
    <w:rsid w:val="00565C09"/>
    <w:rsid w:val="00573DCB"/>
    <w:rsid w:val="005756B7"/>
    <w:rsid w:val="00577125"/>
    <w:rsid w:val="00582AE9"/>
    <w:rsid w:val="00582DC6"/>
    <w:rsid w:val="00584EC7"/>
    <w:rsid w:val="005858B0"/>
    <w:rsid w:val="0058637B"/>
    <w:rsid w:val="00587BE9"/>
    <w:rsid w:val="0059053B"/>
    <w:rsid w:val="005927FF"/>
    <w:rsid w:val="00596339"/>
    <w:rsid w:val="00596456"/>
    <w:rsid w:val="00597DCC"/>
    <w:rsid w:val="005A0C88"/>
    <w:rsid w:val="005A59A6"/>
    <w:rsid w:val="005A658A"/>
    <w:rsid w:val="005B1D71"/>
    <w:rsid w:val="005B4DE6"/>
    <w:rsid w:val="005C39FE"/>
    <w:rsid w:val="005C7718"/>
    <w:rsid w:val="005D116F"/>
    <w:rsid w:val="005D17C7"/>
    <w:rsid w:val="005D289D"/>
    <w:rsid w:val="005E20DC"/>
    <w:rsid w:val="005F24CD"/>
    <w:rsid w:val="005F2AD5"/>
    <w:rsid w:val="005F3B74"/>
    <w:rsid w:val="005F5DC0"/>
    <w:rsid w:val="00602468"/>
    <w:rsid w:val="00605D95"/>
    <w:rsid w:val="006118DF"/>
    <w:rsid w:val="00614ABE"/>
    <w:rsid w:val="00615545"/>
    <w:rsid w:val="0062330F"/>
    <w:rsid w:val="00631B5A"/>
    <w:rsid w:val="00636FAE"/>
    <w:rsid w:val="00641FA8"/>
    <w:rsid w:val="00643B5F"/>
    <w:rsid w:val="00647BB9"/>
    <w:rsid w:val="0065239C"/>
    <w:rsid w:val="00660975"/>
    <w:rsid w:val="00661A90"/>
    <w:rsid w:val="006653D9"/>
    <w:rsid w:val="0067755C"/>
    <w:rsid w:val="0068546E"/>
    <w:rsid w:val="00694945"/>
    <w:rsid w:val="00696A9C"/>
    <w:rsid w:val="0069747C"/>
    <w:rsid w:val="0069784B"/>
    <w:rsid w:val="006A0391"/>
    <w:rsid w:val="006A1952"/>
    <w:rsid w:val="006A5A8D"/>
    <w:rsid w:val="006A601D"/>
    <w:rsid w:val="006B304D"/>
    <w:rsid w:val="006B3870"/>
    <w:rsid w:val="006C117F"/>
    <w:rsid w:val="006C38AF"/>
    <w:rsid w:val="006C757F"/>
    <w:rsid w:val="006D35BD"/>
    <w:rsid w:val="006D4F3B"/>
    <w:rsid w:val="006E048C"/>
    <w:rsid w:val="006E6982"/>
    <w:rsid w:val="00702783"/>
    <w:rsid w:val="00705663"/>
    <w:rsid w:val="00706BE0"/>
    <w:rsid w:val="00712E4A"/>
    <w:rsid w:val="0071426C"/>
    <w:rsid w:val="0072040B"/>
    <w:rsid w:val="00721430"/>
    <w:rsid w:val="00723CE3"/>
    <w:rsid w:val="007279DB"/>
    <w:rsid w:val="00733707"/>
    <w:rsid w:val="00741876"/>
    <w:rsid w:val="007468A9"/>
    <w:rsid w:val="00756289"/>
    <w:rsid w:val="00756874"/>
    <w:rsid w:val="00761D24"/>
    <w:rsid w:val="00763183"/>
    <w:rsid w:val="00767B46"/>
    <w:rsid w:val="00775B5C"/>
    <w:rsid w:val="00785B75"/>
    <w:rsid w:val="00785D35"/>
    <w:rsid w:val="00786B76"/>
    <w:rsid w:val="00797594"/>
    <w:rsid w:val="00797D0F"/>
    <w:rsid w:val="007B184E"/>
    <w:rsid w:val="007C04D1"/>
    <w:rsid w:val="007C1F06"/>
    <w:rsid w:val="007C4E3C"/>
    <w:rsid w:val="007D0A0F"/>
    <w:rsid w:val="007D5479"/>
    <w:rsid w:val="007E126E"/>
    <w:rsid w:val="007E1892"/>
    <w:rsid w:val="007E1C99"/>
    <w:rsid w:val="007E524F"/>
    <w:rsid w:val="007F430B"/>
    <w:rsid w:val="007F4B46"/>
    <w:rsid w:val="007F516B"/>
    <w:rsid w:val="0080055F"/>
    <w:rsid w:val="008057F8"/>
    <w:rsid w:val="00810ECD"/>
    <w:rsid w:val="00823A76"/>
    <w:rsid w:val="00825459"/>
    <w:rsid w:val="00830D75"/>
    <w:rsid w:val="008354CC"/>
    <w:rsid w:val="00843409"/>
    <w:rsid w:val="00847619"/>
    <w:rsid w:val="00847BE9"/>
    <w:rsid w:val="00851CE6"/>
    <w:rsid w:val="00854572"/>
    <w:rsid w:val="0085653C"/>
    <w:rsid w:val="0086733D"/>
    <w:rsid w:val="0086753D"/>
    <w:rsid w:val="008722BF"/>
    <w:rsid w:val="008839FD"/>
    <w:rsid w:val="00886641"/>
    <w:rsid w:val="00886ADD"/>
    <w:rsid w:val="00891088"/>
    <w:rsid w:val="0089117C"/>
    <w:rsid w:val="00893A1B"/>
    <w:rsid w:val="0089534A"/>
    <w:rsid w:val="00897D3C"/>
    <w:rsid w:val="008A5C6C"/>
    <w:rsid w:val="008B1CB0"/>
    <w:rsid w:val="008B21A3"/>
    <w:rsid w:val="008B32FF"/>
    <w:rsid w:val="008B7BD4"/>
    <w:rsid w:val="008D6BCC"/>
    <w:rsid w:val="008E3783"/>
    <w:rsid w:val="008F5EBE"/>
    <w:rsid w:val="00912152"/>
    <w:rsid w:val="00913249"/>
    <w:rsid w:val="0091478E"/>
    <w:rsid w:val="00916C04"/>
    <w:rsid w:val="00922D68"/>
    <w:rsid w:val="009326DA"/>
    <w:rsid w:val="00935D07"/>
    <w:rsid w:val="009364B2"/>
    <w:rsid w:val="009426FF"/>
    <w:rsid w:val="0094596D"/>
    <w:rsid w:val="00950388"/>
    <w:rsid w:val="009559C2"/>
    <w:rsid w:val="00956917"/>
    <w:rsid w:val="009771CA"/>
    <w:rsid w:val="00980DFB"/>
    <w:rsid w:val="00985413"/>
    <w:rsid w:val="00993B7A"/>
    <w:rsid w:val="00995C27"/>
    <w:rsid w:val="009A35EF"/>
    <w:rsid w:val="009A5143"/>
    <w:rsid w:val="009A63B0"/>
    <w:rsid w:val="009B40F5"/>
    <w:rsid w:val="009C0879"/>
    <w:rsid w:val="009C1BEE"/>
    <w:rsid w:val="009C27FE"/>
    <w:rsid w:val="009C49AA"/>
    <w:rsid w:val="009D1F40"/>
    <w:rsid w:val="009D6C64"/>
    <w:rsid w:val="009E1911"/>
    <w:rsid w:val="009E2110"/>
    <w:rsid w:val="009E5CB7"/>
    <w:rsid w:val="00A039AA"/>
    <w:rsid w:val="00A05CED"/>
    <w:rsid w:val="00A064C4"/>
    <w:rsid w:val="00A12230"/>
    <w:rsid w:val="00A232AE"/>
    <w:rsid w:val="00A237A3"/>
    <w:rsid w:val="00A24DA7"/>
    <w:rsid w:val="00A2679F"/>
    <w:rsid w:val="00A271A3"/>
    <w:rsid w:val="00A31120"/>
    <w:rsid w:val="00A36F68"/>
    <w:rsid w:val="00A41062"/>
    <w:rsid w:val="00A42A97"/>
    <w:rsid w:val="00A43352"/>
    <w:rsid w:val="00A45DF6"/>
    <w:rsid w:val="00A47594"/>
    <w:rsid w:val="00A63AC8"/>
    <w:rsid w:val="00A70D4A"/>
    <w:rsid w:val="00A777F1"/>
    <w:rsid w:val="00A82C91"/>
    <w:rsid w:val="00A850A7"/>
    <w:rsid w:val="00A92ABD"/>
    <w:rsid w:val="00A939B1"/>
    <w:rsid w:val="00A96A79"/>
    <w:rsid w:val="00A97274"/>
    <w:rsid w:val="00A97338"/>
    <w:rsid w:val="00AA6C8C"/>
    <w:rsid w:val="00AB7184"/>
    <w:rsid w:val="00AC1858"/>
    <w:rsid w:val="00AD0A5C"/>
    <w:rsid w:val="00AD6797"/>
    <w:rsid w:val="00AD7FA8"/>
    <w:rsid w:val="00AE2325"/>
    <w:rsid w:val="00AE2E58"/>
    <w:rsid w:val="00AE4BE1"/>
    <w:rsid w:val="00AE5DA1"/>
    <w:rsid w:val="00AF6ABB"/>
    <w:rsid w:val="00B045E1"/>
    <w:rsid w:val="00B070D6"/>
    <w:rsid w:val="00B132D2"/>
    <w:rsid w:val="00B31E5F"/>
    <w:rsid w:val="00B34FB5"/>
    <w:rsid w:val="00B3768B"/>
    <w:rsid w:val="00B37B6E"/>
    <w:rsid w:val="00B40CB5"/>
    <w:rsid w:val="00B46BEC"/>
    <w:rsid w:val="00B554A5"/>
    <w:rsid w:val="00B554C3"/>
    <w:rsid w:val="00B61E6B"/>
    <w:rsid w:val="00B6518C"/>
    <w:rsid w:val="00B73679"/>
    <w:rsid w:val="00B766E3"/>
    <w:rsid w:val="00B847B3"/>
    <w:rsid w:val="00B9602A"/>
    <w:rsid w:val="00BA6598"/>
    <w:rsid w:val="00BB1D5D"/>
    <w:rsid w:val="00BB1F59"/>
    <w:rsid w:val="00BB294E"/>
    <w:rsid w:val="00BB32A5"/>
    <w:rsid w:val="00BB358F"/>
    <w:rsid w:val="00BD6E39"/>
    <w:rsid w:val="00BE02D7"/>
    <w:rsid w:val="00BE09C7"/>
    <w:rsid w:val="00BE1D13"/>
    <w:rsid w:val="00BF0B04"/>
    <w:rsid w:val="00BF22A2"/>
    <w:rsid w:val="00BF3364"/>
    <w:rsid w:val="00BF6262"/>
    <w:rsid w:val="00BF6E4C"/>
    <w:rsid w:val="00C03DF1"/>
    <w:rsid w:val="00C10B60"/>
    <w:rsid w:val="00C214FC"/>
    <w:rsid w:val="00C308CA"/>
    <w:rsid w:val="00C35EE3"/>
    <w:rsid w:val="00C46304"/>
    <w:rsid w:val="00C52494"/>
    <w:rsid w:val="00C52E5B"/>
    <w:rsid w:val="00C65079"/>
    <w:rsid w:val="00C7166A"/>
    <w:rsid w:val="00C736AB"/>
    <w:rsid w:val="00C81669"/>
    <w:rsid w:val="00C87965"/>
    <w:rsid w:val="00C905E6"/>
    <w:rsid w:val="00C91DAB"/>
    <w:rsid w:val="00CB3BAC"/>
    <w:rsid w:val="00CB5F31"/>
    <w:rsid w:val="00CB733D"/>
    <w:rsid w:val="00CC2C32"/>
    <w:rsid w:val="00CC33B7"/>
    <w:rsid w:val="00CC6577"/>
    <w:rsid w:val="00CC776D"/>
    <w:rsid w:val="00CD6450"/>
    <w:rsid w:val="00CD7ED6"/>
    <w:rsid w:val="00CE1DBB"/>
    <w:rsid w:val="00CE3E62"/>
    <w:rsid w:val="00CF26F3"/>
    <w:rsid w:val="00CF3197"/>
    <w:rsid w:val="00CF3C2D"/>
    <w:rsid w:val="00D05A6A"/>
    <w:rsid w:val="00D10EC4"/>
    <w:rsid w:val="00D111D2"/>
    <w:rsid w:val="00D206A4"/>
    <w:rsid w:val="00D25C2C"/>
    <w:rsid w:val="00D301F4"/>
    <w:rsid w:val="00D44CA7"/>
    <w:rsid w:val="00D50F77"/>
    <w:rsid w:val="00D757AE"/>
    <w:rsid w:val="00D837A1"/>
    <w:rsid w:val="00D90D4C"/>
    <w:rsid w:val="00D93BD5"/>
    <w:rsid w:val="00DA1D76"/>
    <w:rsid w:val="00DA6915"/>
    <w:rsid w:val="00DB1214"/>
    <w:rsid w:val="00DB17E6"/>
    <w:rsid w:val="00DB2CBE"/>
    <w:rsid w:val="00DB5C6C"/>
    <w:rsid w:val="00DC5482"/>
    <w:rsid w:val="00DC6B81"/>
    <w:rsid w:val="00DD29CA"/>
    <w:rsid w:val="00DE0A6B"/>
    <w:rsid w:val="00DF0B76"/>
    <w:rsid w:val="00DF49D6"/>
    <w:rsid w:val="00E04220"/>
    <w:rsid w:val="00E06296"/>
    <w:rsid w:val="00E23977"/>
    <w:rsid w:val="00E26403"/>
    <w:rsid w:val="00E279E0"/>
    <w:rsid w:val="00E32C61"/>
    <w:rsid w:val="00E32E5B"/>
    <w:rsid w:val="00E3681B"/>
    <w:rsid w:val="00E37204"/>
    <w:rsid w:val="00E4075A"/>
    <w:rsid w:val="00E42C0D"/>
    <w:rsid w:val="00E53137"/>
    <w:rsid w:val="00E646BA"/>
    <w:rsid w:val="00E6770E"/>
    <w:rsid w:val="00E71808"/>
    <w:rsid w:val="00E72776"/>
    <w:rsid w:val="00E72D57"/>
    <w:rsid w:val="00E77D5F"/>
    <w:rsid w:val="00E80D38"/>
    <w:rsid w:val="00E81233"/>
    <w:rsid w:val="00E8707C"/>
    <w:rsid w:val="00E9063A"/>
    <w:rsid w:val="00EA1A6F"/>
    <w:rsid w:val="00EA2944"/>
    <w:rsid w:val="00EA71C3"/>
    <w:rsid w:val="00EA7F54"/>
    <w:rsid w:val="00EB0ECF"/>
    <w:rsid w:val="00EB6468"/>
    <w:rsid w:val="00EC069A"/>
    <w:rsid w:val="00EC6801"/>
    <w:rsid w:val="00ED3C17"/>
    <w:rsid w:val="00EE07CC"/>
    <w:rsid w:val="00EE2C6A"/>
    <w:rsid w:val="00EE3BD8"/>
    <w:rsid w:val="00EE5359"/>
    <w:rsid w:val="00EF20B3"/>
    <w:rsid w:val="00EF78EC"/>
    <w:rsid w:val="00F033AC"/>
    <w:rsid w:val="00F033B7"/>
    <w:rsid w:val="00F0346C"/>
    <w:rsid w:val="00F0379F"/>
    <w:rsid w:val="00F06003"/>
    <w:rsid w:val="00F12FCC"/>
    <w:rsid w:val="00F15121"/>
    <w:rsid w:val="00F24385"/>
    <w:rsid w:val="00F25902"/>
    <w:rsid w:val="00F26252"/>
    <w:rsid w:val="00F35C8D"/>
    <w:rsid w:val="00F427D5"/>
    <w:rsid w:val="00F46840"/>
    <w:rsid w:val="00F623EF"/>
    <w:rsid w:val="00F672D1"/>
    <w:rsid w:val="00F7134A"/>
    <w:rsid w:val="00F849C9"/>
    <w:rsid w:val="00F86F7C"/>
    <w:rsid w:val="00F91859"/>
    <w:rsid w:val="00F96C08"/>
    <w:rsid w:val="00F97A3C"/>
    <w:rsid w:val="00F97D72"/>
    <w:rsid w:val="00FA2360"/>
    <w:rsid w:val="00FA25BF"/>
    <w:rsid w:val="00FB7F27"/>
    <w:rsid w:val="00FC5353"/>
    <w:rsid w:val="00FC6321"/>
    <w:rsid w:val="00FD2DA8"/>
    <w:rsid w:val="00FD3A84"/>
    <w:rsid w:val="00FE08CD"/>
    <w:rsid w:val="00FE0BE0"/>
    <w:rsid w:val="00FE4085"/>
    <w:rsid w:val="00FF1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1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2"/>
      <w:lang w:val="en-US"/>
    </w:rPr>
  </w:style>
  <w:style w:type="paragraph" w:styleId="Heading2">
    <w:name w:val="heading 2"/>
    <w:basedOn w:val="Normal"/>
    <w:next w:val="Normal"/>
    <w:qFormat/>
    <w:pPr>
      <w:keepNext/>
      <w:jc w:val="center"/>
      <w:outlineLvl w:val="1"/>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600"/>
    </w:pPr>
    <w:rPr>
      <w:lang w:val="en-US"/>
    </w:rPr>
  </w:style>
  <w:style w:type="paragraph" w:styleId="BodyText">
    <w:name w:val="Body Text"/>
    <w:basedOn w:val="Normal"/>
    <w:rPr>
      <w:b/>
      <w:bCs/>
      <w:lang w:val="en-US"/>
    </w:rPr>
  </w:style>
  <w:style w:type="paragraph" w:styleId="BodyText2">
    <w:name w:val="Body Text 2"/>
    <w:basedOn w:val="Normal"/>
    <w:rPr>
      <w:b/>
      <w:bCs/>
      <w:sz w:val="22"/>
      <w:lang w:val="en-US"/>
    </w:rPr>
  </w:style>
  <w:style w:type="paragraph" w:customStyle="1" w:styleId="TableText">
    <w:name w:val="TableText"/>
    <w:basedOn w:val="Normal"/>
    <w:rPr>
      <w:rFonts w:ascii="Times New Roman" w:eastAsia="SimSun" w:hAnsi="Times New Roman"/>
      <w:sz w:val="22"/>
    </w:rPr>
  </w:style>
  <w:style w:type="paragraph" w:styleId="BodyText3">
    <w:name w:val="Body Text 3"/>
    <w:basedOn w:val="Normal"/>
    <w:rPr>
      <w:rFonts w:cs="Arial"/>
      <w:i/>
      <w:iCs/>
      <w:color w:val="FF0000"/>
      <w:sz w:val="22"/>
    </w:rPr>
  </w:style>
  <w:style w:type="paragraph" w:customStyle="1" w:styleId="Bullet1">
    <w:name w:val="Bullet 1"/>
    <w:basedOn w:val="Normal"/>
    <w:pPr>
      <w:numPr>
        <w:numId w:val="1"/>
      </w:numPr>
      <w:tabs>
        <w:tab w:val="left" w:pos="851"/>
      </w:tabs>
      <w:spacing w:line="290" w:lineRule="atLeast"/>
    </w:pPr>
    <w:rPr>
      <w:rFonts w:ascii="Times New Roman" w:hAnsi="Times New Roman"/>
      <w:sz w:val="24"/>
      <w:szCs w:val="20"/>
      <w:lang w:val="en-GB"/>
    </w:rPr>
  </w:style>
  <w:style w:type="paragraph" w:styleId="BodyTextIndent2">
    <w:name w:val="Body Text Indent 2"/>
    <w:basedOn w:val="Normal"/>
    <w:pPr>
      <w:tabs>
        <w:tab w:val="left" w:pos="1100"/>
      </w:tabs>
      <w:ind w:left="1137" w:hanging="537"/>
    </w:pPr>
  </w:style>
  <w:style w:type="paragraph" w:customStyle="1" w:styleId="TableColumnHeader">
    <w:name w:val="Table Column Header"/>
    <w:basedOn w:val="Normal"/>
    <w:pPr>
      <w:spacing w:before="120" w:after="170" w:line="290" w:lineRule="atLeast"/>
    </w:pPr>
    <w:rPr>
      <w:rFonts w:ascii="Times New Roman" w:hAnsi="Times New Roman"/>
      <w:b/>
      <w:sz w:val="24"/>
      <w:szCs w:val="20"/>
      <w:lang w:val="en-GB"/>
    </w:rPr>
  </w:style>
  <w:style w:type="paragraph" w:styleId="ListBullet2">
    <w:name w:val="List Bullet 2"/>
    <w:basedOn w:val="Normal"/>
    <w:autoRedefine/>
    <w:pPr>
      <w:numPr>
        <w:ilvl w:val="1"/>
        <w:numId w:val="8"/>
      </w:numPr>
      <w:spacing w:line="290" w:lineRule="atLeast"/>
    </w:pPr>
    <w:rPr>
      <w:rFonts w:ascii="Times New Roman" w:hAnsi="Times New Roman"/>
      <w:sz w:val="24"/>
      <w:szCs w:val="20"/>
      <w:lang w:val="en-GB"/>
    </w:rPr>
  </w:style>
  <w:style w:type="paragraph" w:styleId="ListBullet3">
    <w:name w:val="List Bullet 3"/>
    <w:basedOn w:val="Normal"/>
    <w:autoRedefine/>
    <w:pPr>
      <w:numPr>
        <w:ilvl w:val="2"/>
        <w:numId w:val="8"/>
      </w:numPr>
      <w:spacing w:line="290" w:lineRule="atLeast"/>
    </w:pPr>
    <w:rPr>
      <w:rFonts w:ascii="Times New Roman" w:hAnsi="Times New Roman"/>
      <w:sz w:val="24"/>
      <w:szCs w:val="20"/>
      <w:lang w:val="en-GB"/>
    </w:rPr>
  </w:style>
  <w:style w:type="paragraph" w:styleId="ListBullet4">
    <w:name w:val="List Bullet 4"/>
    <w:basedOn w:val="Normal"/>
    <w:autoRedefine/>
    <w:pPr>
      <w:numPr>
        <w:ilvl w:val="3"/>
        <w:numId w:val="8"/>
      </w:numPr>
      <w:spacing w:line="290" w:lineRule="atLeast"/>
    </w:pPr>
    <w:rPr>
      <w:rFonts w:ascii="Times New Roman" w:hAnsi="Times New Roman"/>
      <w:sz w:val="24"/>
      <w:szCs w:val="20"/>
      <w:lang w:val="en-GB"/>
    </w:rPr>
  </w:style>
  <w:style w:type="paragraph" w:styleId="ListBullet5">
    <w:name w:val="List Bullet 5"/>
    <w:basedOn w:val="Normal"/>
    <w:autoRedefine/>
    <w:pPr>
      <w:numPr>
        <w:ilvl w:val="4"/>
        <w:numId w:val="8"/>
      </w:numPr>
      <w:spacing w:line="290" w:lineRule="atLeast"/>
    </w:pPr>
    <w:rPr>
      <w:rFonts w:ascii="Times New Roman" w:hAnsi="Times New Roman"/>
      <w:sz w:val="24"/>
      <w:szCs w:val="20"/>
      <w:lang w:val="en-GB"/>
    </w:rPr>
  </w:style>
  <w:style w:type="paragraph" w:customStyle="1" w:styleId="SenderAddress">
    <w:name w:val="SenderAddress"/>
    <w:basedOn w:val="Normal"/>
    <w:pPr>
      <w:spacing w:line="200" w:lineRule="atLeast"/>
    </w:pPr>
    <w:rPr>
      <w:rFonts w:ascii="Times New Roman" w:hAnsi="Times New Roman"/>
      <w:sz w:val="16"/>
      <w:szCs w:val="20"/>
      <w:lang w:val="en-GB"/>
    </w:rPr>
  </w:style>
  <w:style w:type="paragraph" w:customStyle="1" w:styleId="Memorandumtext">
    <w:name w:val="Memorandum text"/>
    <w:basedOn w:val="Normal"/>
    <w:pPr>
      <w:spacing w:line="280" w:lineRule="exact"/>
    </w:pPr>
    <w:rPr>
      <w:sz w:val="22"/>
      <w:szCs w:val="20"/>
    </w:rPr>
  </w:style>
  <w:style w:type="character" w:styleId="Hyperlink">
    <w:name w:val="Hyperlink"/>
    <w:rPr>
      <w:color w:val="0000FF"/>
      <w:u w:val="single"/>
    </w:rPr>
  </w:style>
  <w:style w:type="paragraph" w:customStyle="1" w:styleId="TableText0">
    <w:name w:val="Table Text"/>
    <w:basedOn w:val="Normal"/>
    <w:pPr>
      <w:spacing w:before="120" w:after="170" w:line="290" w:lineRule="atLeast"/>
    </w:pPr>
    <w:rPr>
      <w:rFonts w:ascii="Times New Roman" w:hAnsi="Times New Roman"/>
      <w:sz w:val="24"/>
      <w:szCs w:val="20"/>
      <w:lang w:val="en-GB"/>
    </w:rPr>
  </w:style>
  <w:style w:type="paragraph" w:customStyle="1" w:styleId="Numberlist">
    <w:name w:val="Number list"/>
    <w:basedOn w:val="Normal"/>
    <w:pPr>
      <w:numPr>
        <w:numId w:val="12"/>
      </w:numPr>
      <w:spacing w:line="290" w:lineRule="atLeast"/>
    </w:pPr>
    <w:rPr>
      <w:rFonts w:ascii="Times New Roman" w:hAnsi="Times New Roman"/>
      <w:sz w:val="24"/>
      <w:szCs w:val="20"/>
      <w:lang w:val="en-GB"/>
    </w:rPr>
  </w:style>
  <w:style w:type="paragraph" w:styleId="BalloonText">
    <w:name w:val="Balloon Text"/>
    <w:basedOn w:val="Normal"/>
    <w:semiHidden/>
    <w:rsid w:val="003E223F"/>
    <w:rPr>
      <w:rFonts w:ascii="Tahoma" w:hAnsi="Tahoma" w:cs="Tahoma"/>
      <w:sz w:val="16"/>
      <w:szCs w:val="16"/>
    </w:rPr>
  </w:style>
  <w:style w:type="paragraph" w:styleId="NormalWeb">
    <w:name w:val="Normal (Web)"/>
    <w:basedOn w:val="Normal"/>
    <w:uiPriority w:val="99"/>
    <w:unhideWhenUsed/>
    <w:rsid w:val="00B46BEC"/>
    <w:pPr>
      <w:spacing w:after="150"/>
    </w:pPr>
    <w:rPr>
      <w:rFonts w:ascii="Times New Roman" w:hAnsi="Times New Roman"/>
      <w:sz w:val="24"/>
      <w:lang w:val="en-US" w:eastAsia="zh-TW"/>
    </w:rPr>
  </w:style>
  <w:style w:type="character" w:customStyle="1" w:styleId="HeaderChar">
    <w:name w:val="Header Char"/>
    <w:link w:val="Header"/>
    <w:uiPriority w:val="99"/>
    <w:rsid w:val="008B32FF"/>
    <w:rPr>
      <w:rFonts w:ascii="Arial" w:hAnsi="Arial"/>
      <w:szCs w:val="24"/>
      <w:lang w:val="en-AU" w:eastAsia="en-US"/>
    </w:rPr>
  </w:style>
  <w:style w:type="paragraph" w:customStyle="1" w:styleId="tabletext1">
    <w:name w:val="tabletext"/>
    <w:basedOn w:val="Normal"/>
    <w:rsid w:val="008B32FF"/>
    <w:pPr>
      <w:spacing w:before="120" w:after="170" w:line="290" w:lineRule="atLeast"/>
    </w:pPr>
    <w:rPr>
      <w:rFonts w:ascii="Times New Roman" w:eastAsia="PMingLiU" w:hAnsi="Times New Roman"/>
      <w:sz w:val="24"/>
      <w:lang w:val="en-US" w:eastAsia="zh-TW"/>
    </w:rPr>
  </w:style>
  <w:style w:type="paragraph" w:customStyle="1" w:styleId="FormLabel">
    <w:name w:val="Form Label"/>
    <w:basedOn w:val="Normal"/>
    <w:rsid w:val="00DC5482"/>
    <w:pPr>
      <w:spacing w:line="280" w:lineRule="exact"/>
    </w:pPr>
    <w:rPr>
      <w:rFonts w:ascii="Times New Roman" w:hAnsi="Times New Roman"/>
      <w:sz w:val="18"/>
      <w:szCs w:val="20"/>
      <w:lang w:val="en-GB"/>
    </w:rPr>
  </w:style>
  <w:style w:type="character" w:styleId="CommentReference">
    <w:name w:val="annotation reference"/>
    <w:basedOn w:val="DefaultParagraphFont"/>
    <w:semiHidden/>
    <w:unhideWhenUsed/>
    <w:rsid w:val="00D757AE"/>
    <w:rPr>
      <w:sz w:val="16"/>
      <w:szCs w:val="16"/>
    </w:rPr>
  </w:style>
  <w:style w:type="paragraph" w:styleId="CommentText">
    <w:name w:val="annotation text"/>
    <w:basedOn w:val="Normal"/>
    <w:link w:val="CommentTextChar"/>
    <w:semiHidden/>
    <w:unhideWhenUsed/>
    <w:rsid w:val="00D757AE"/>
    <w:rPr>
      <w:szCs w:val="20"/>
    </w:rPr>
  </w:style>
  <w:style w:type="character" w:customStyle="1" w:styleId="CommentTextChar">
    <w:name w:val="Comment Text Char"/>
    <w:basedOn w:val="DefaultParagraphFont"/>
    <w:link w:val="CommentText"/>
    <w:semiHidden/>
    <w:rsid w:val="00D757AE"/>
    <w:rPr>
      <w:rFonts w:ascii="Arial" w:hAnsi="Arial"/>
      <w:lang w:eastAsia="en-US"/>
    </w:rPr>
  </w:style>
  <w:style w:type="paragraph" w:styleId="CommentSubject">
    <w:name w:val="annotation subject"/>
    <w:basedOn w:val="CommentText"/>
    <w:next w:val="CommentText"/>
    <w:link w:val="CommentSubjectChar"/>
    <w:semiHidden/>
    <w:unhideWhenUsed/>
    <w:rsid w:val="00D757AE"/>
    <w:rPr>
      <w:b/>
      <w:bCs/>
    </w:rPr>
  </w:style>
  <w:style w:type="character" w:customStyle="1" w:styleId="CommentSubjectChar">
    <w:name w:val="Comment Subject Char"/>
    <w:basedOn w:val="CommentTextChar"/>
    <w:link w:val="CommentSubject"/>
    <w:semiHidden/>
    <w:rsid w:val="00D757AE"/>
    <w:rPr>
      <w:rFonts w:ascii="Arial" w:hAnsi="Arial"/>
      <w:b/>
      <w:bCs/>
      <w:lang w:eastAsia="en-US"/>
    </w:rPr>
  </w:style>
  <w:style w:type="character" w:styleId="FollowedHyperlink">
    <w:name w:val="FollowedHyperlink"/>
    <w:basedOn w:val="DefaultParagraphFont"/>
    <w:semiHidden/>
    <w:unhideWhenUsed/>
    <w:rsid w:val="00615545"/>
    <w:rPr>
      <w:color w:val="800080" w:themeColor="followedHyperlink"/>
      <w:u w:val="single"/>
    </w:rPr>
  </w:style>
  <w:style w:type="paragraph" w:styleId="ListParagraph">
    <w:name w:val="List Paragraph"/>
    <w:basedOn w:val="Normal"/>
    <w:uiPriority w:val="34"/>
    <w:qFormat/>
    <w:rsid w:val="001E1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2"/>
      <w:lang w:val="en-US"/>
    </w:rPr>
  </w:style>
  <w:style w:type="paragraph" w:styleId="Heading2">
    <w:name w:val="heading 2"/>
    <w:basedOn w:val="Normal"/>
    <w:next w:val="Normal"/>
    <w:qFormat/>
    <w:pPr>
      <w:keepNext/>
      <w:jc w:val="center"/>
      <w:outlineLvl w:val="1"/>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600"/>
    </w:pPr>
    <w:rPr>
      <w:lang w:val="en-US"/>
    </w:rPr>
  </w:style>
  <w:style w:type="paragraph" w:styleId="BodyText">
    <w:name w:val="Body Text"/>
    <w:basedOn w:val="Normal"/>
    <w:rPr>
      <w:b/>
      <w:bCs/>
      <w:lang w:val="en-US"/>
    </w:rPr>
  </w:style>
  <w:style w:type="paragraph" w:styleId="BodyText2">
    <w:name w:val="Body Text 2"/>
    <w:basedOn w:val="Normal"/>
    <w:rPr>
      <w:b/>
      <w:bCs/>
      <w:sz w:val="22"/>
      <w:lang w:val="en-US"/>
    </w:rPr>
  </w:style>
  <w:style w:type="paragraph" w:customStyle="1" w:styleId="TableText">
    <w:name w:val="TableText"/>
    <w:basedOn w:val="Normal"/>
    <w:rPr>
      <w:rFonts w:ascii="Times New Roman" w:eastAsia="SimSun" w:hAnsi="Times New Roman"/>
      <w:sz w:val="22"/>
    </w:rPr>
  </w:style>
  <w:style w:type="paragraph" w:styleId="BodyText3">
    <w:name w:val="Body Text 3"/>
    <w:basedOn w:val="Normal"/>
    <w:rPr>
      <w:rFonts w:cs="Arial"/>
      <w:i/>
      <w:iCs/>
      <w:color w:val="FF0000"/>
      <w:sz w:val="22"/>
    </w:rPr>
  </w:style>
  <w:style w:type="paragraph" w:customStyle="1" w:styleId="Bullet1">
    <w:name w:val="Bullet 1"/>
    <w:basedOn w:val="Normal"/>
    <w:pPr>
      <w:numPr>
        <w:numId w:val="1"/>
      </w:numPr>
      <w:tabs>
        <w:tab w:val="left" w:pos="851"/>
      </w:tabs>
      <w:spacing w:line="290" w:lineRule="atLeast"/>
    </w:pPr>
    <w:rPr>
      <w:rFonts w:ascii="Times New Roman" w:hAnsi="Times New Roman"/>
      <w:sz w:val="24"/>
      <w:szCs w:val="20"/>
      <w:lang w:val="en-GB"/>
    </w:rPr>
  </w:style>
  <w:style w:type="paragraph" w:styleId="BodyTextIndent2">
    <w:name w:val="Body Text Indent 2"/>
    <w:basedOn w:val="Normal"/>
    <w:pPr>
      <w:tabs>
        <w:tab w:val="left" w:pos="1100"/>
      </w:tabs>
      <w:ind w:left="1137" w:hanging="537"/>
    </w:pPr>
  </w:style>
  <w:style w:type="paragraph" w:customStyle="1" w:styleId="TableColumnHeader">
    <w:name w:val="Table Column Header"/>
    <w:basedOn w:val="Normal"/>
    <w:pPr>
      <w:spacing w:before="120" w:after="170" w:line="290" w:lineRule="atLeast"/>
    </w:pPr>
    <w:rPr>
      <w:rFonts w:ascii="Times New Roman" w:hAnsi="Times New Roman"/>
      <w:b/>
      <w:sz w:val="24"/>
      <w:szCs w:val="20"/>
      <w:lang w:val="en-GB"/>
    </w:rPr>
  </w:style>
  <w:style w:type="paragraph" w:styleId="ListBullet2">
    <w:name w:val="List Bullet 2"/>
    <w:basedOn w:val="Normal"/>
    <w:autoRedefine/>
    <w:pPr>
      <w:numPr>
        <w:ilvl w:val="1"/>
        <w:numId w:val="8"/>
      </w:numPr>
      <w:spacing w:line="290" w:lineRule="atLeast"/>
    </w:pPr>
    <w:rPr>
      <w:rFonts w:ascii="Times New Roman" w:hAnsi="Times New Roman"/>
      <w:sz w:val="24"/>
      <w:szCs w:val="20"/>
      <w:lang w:val="en-GB"/>
    </w:rPr>
  </w:style>
  <w:style w:type="paragraph" w:styleId="ListBullet3">
    <w:name w:val="List Bullet 3"/>
    <w:basedOn w:val="Normal"/>
    <w:autoRedefine/>
    <w:pPr>
      <w:numPr>
        <w:ilvl w:val="2"/>
        <w:numId w:val="8"/>
      </w:numPr>
      <w:spacing w:line="290" w:lineRule="atLeast"/>
    </w:pPr>
    <w:rPr>
      <w:rFonts w:ascii="Times New Roman" w:hAnsi="Times New Roman"/>
      <w:sz w:val="24"/>
      <w:szCs w:val="20"/>
      <w:lang w:val="en-GB"/>
    </w:rPr>
  </w:style>
  <w:style w:type="paragraph" w:styleId="ListBullet4">
    <w:name w:val="List Bullet 4"/>
    <w:basedOn w:val="Normal"/>
    <w:autoRedefine/>
    <w:pPr>
      <w:numPr>
        <w:ilvl w:val="3"/>
        <w:numId w:val="8"/>
      </w:numPr>
      <w:spacing w:line="290" w:lineRule="atLeast"/>
    </w:pPr>
    <w:rPr>
      <w:rFonts w:ascii="Times New Roman" w:hAnsi="Times New Roman"/>
      <w:sz w:val="24"/>
      <w:szCs w:val="20"/>
      <w:lang w:val="en-GB"/>
    </w:rPr>
  </w:style>
  <w:style w:type="paragraph" w:styleId="ListBullet5">
    <w:name w:val="List Bullet 5"/>
    <w:basedOn w:val="Normal"/>
    <w:autoRedefine/>
    <w:pPr>
      <w:numPr>
        <w:ilvl w:val="4"/>
        <w:numId w:val="8"/>
      </w:numPr>
      <w:spacing w:line="290" w:lineRule="atLeast"/>
    </w:pPr>
    <w:rPr>
      <w:rFonts w:ascii="Times New Roman" w:hAnsi="Times New Roman"/>
      <w:sz w:val="24"/>
      <w:szCs w:val="20"/>
      <w:lang w:val="en-GB"/>
    </w:rPr>
  </w:style>
  <w:style w:type="paragraph" w:customStyle="1" w:styleId="SenderAddress">
    <w:name w:val="SenderAddress"/>
    <w:basedOn w:val="Normal"/>
    <w:pPr>
      <w:spacing w:line="200" w:lineRule="atLeast"/>
    </w:pPr>
    <w:rPr>
      <w:rFonts w:ascii="Times New Roman" w:hAnsi="Times New Roman"/>
      <w:sz w:val="16"/>
      <w:szCs w:val="20"/>
      <w:lang w:val="en-GB"/>
    </w:rPr>
  </w:style>
  <w:style w:type="paragraph" w:customStyle="1" w:styleId="Memorandumtext">
    <w:name w:val="Memorandum text"/>
    <w:basedOn w:val="Normal"/>
    <w:pPr>
      <w:spacing w:line="280" w:lineRule="exact"/>
    </w:pPr>
    <w:rPr>
      <w:sz w:val="22"/>
      <w:szCs w:val="20"/>
    </w:rPr>
  </w:style>
  <w:style w:type="character" w:styleId="Hyperlink">
    <w:name w:val="Hyperlink"/>
    <w:rPr>
      <w:color w:val="0000FF"/>
      <w:u w:val="single"/>
    </w:rPr>
  </w:style>
  <w:style w:type="paragraph" w:customStyle="1" w:styleId="TableText0">
    <w:name w:val="Table Text"/>
    <w:basedOn w:val="Normal"/>
    <w:pPr>
      <w:spacing w:before="120" w:after="170" w:line="290" w:lineRule="atLeast"/>
    </w:pPr>
    <w:rPr>
      <w:rFonts w:ascii="Times New Roman" w:hAnsi="Times New Roman"/>
      <w:sz w:val="24"/>
      <w:szCs w:val="20"/>
      <w:lang w:val="en-GB"/>
    </w:rPr>
  </w:style>
  <w:style w:type="paragraph" w:customStyle="1" w:styleId="Numberlist">
    <w:name w:val="Number list"/>
    <w:basedOn w:val="Normal"/>
    <w:pPr>
      <w:numPr>
        <w:numId w:val="12"/>
      </w:numPr>
      <w:spacing w:line="290" w:lineRule="atLeast"/>
    </w:pPr>
    <w:rPr>
      <w:rFonts w:ascii="Times New Roman" w:hAnsi="Times New Roman"/>
      <w:sz w:val="24"/>
      <w:szCs w:val="20"/>
      <w:lang w:val="en-GB"/>
    </w:rPr>
  </w:style>
  <w:style w:type="paragraph" w:styleId="BalloonText">
    <w:name w:val="Balloon Text"/>
    <w:basedOn w:val="Normal"/>
    <w:semiHidden/>
    <w:rsid w:val="003E223F"/>
    <w:rPr>
      <w:rFonts w:ascii="Tahoma" w:hAnsi="Tahoma" w:cs="Tahoma"/>
      <w:sz w:val="16"/>
      <w:szCs w:val="16"/>
    </w:rPr>
  </w:style>
  <w:style w:type="paragraph" w:styleId="NormalWeb">
    <w:name w:val="Normal (Web)"/>
    <w:basedOn w:val="Normal"/>
    <w:uiPriority w:val="99"/>
    <w:unhideWhenUsed/>
    <w:rsid w:val="00B46BEC"/>
    <w:pPr>
      <w:spacing w:after="150"/>
    </w:pPr>
    <w:rPr>
      <w:rFonts w:ascii="Times New Roman" w:hAnsi="Times New Roman"/>
      <w:sz w:val="24"/>
      <w:lang w:val="en-US" w:eastAsia="zh-TW"/>
    </w:rPr>
  </w:style>
  <w:style w:type="character" w:customStyle="1" w:styleId="HeaderChar">
    <w:name w:val="Header Char"/>
    <w:link w:val="Header"/>
    <w:uiPriority w:val="99"/>
    <w:rsid w:val="008B32FF"/>
    <w:rPr>
      <w:rFonts w:ascii="Arial" w:hAnsi="Arial"/>
      <w:szCs w:val="24"/>
      <w:lang w:val="en-AU" w:eastAsia="en-US"/>
    </w:rPr>
  </w:style>
  <w:style w:type="paragraph" w:customStyle="1" w:styleId="tabletext1">
    <w:name w:val="tabletext"/>
    <w:basedOn w:val="Normal"/>
    <w:rsid w:val="008B32FF"/>
    <w:pPr>
      <w:spacing w:before="120" w:after="170" w:line="290" w:lineRule="atLeast"/>
    </w:pPr>
    <w:rPr>
      <w:rFonts w:ascii="Times New Roman" w:eastAsia="PMingLiU" w:hAnsi="Times New Roman"/>
      <w:sz w:val="24"/>
      <w:lang w:val="en-US" w:eastAsia="zh-TW"/>
    </w:rPr>
  </w:style>
  <w:style w:type="paragraph" w:customStyle="1" w:styleId="FormLabel">
    <w:name w:val="Form Label"/>
    <w:basedOn w:val="Normal"/>
    <w:rsid w:val="00DC5482"/>
    <w:pPr>
      <w:spacing w:line="280" w:lineRule="exact"/>
    </w:pPr>
    <w:rPr>
      <w:rFonts w:ascii="Times New Roman" w:hAnsi="Times New Roman"/>
      <w:sz w:val="18"/>
      <w:szCs w:val="20"/>
      <w:lang w:val="en-GB"/>
    </w:rPr>
  </w:style>
  <w:style w:type="character" w:styleId="CommentReference">
    <w:name w:val="annotation reference"/>
    <w:basedOn w:val="DefaultParagraphFont"/>
    <w:semiHidden/>
    <w:unhideWhenUsed/>
    <w:rsid w:val="00D757AE"/>
    <w:rPr>
      <w:sz w:val="16"/>
      <w:szCs w:val="16"/>
    </w:rPr>
  </w:style>
  <w:style w:type="paragraph" w:styleId="CommentText">
    <w:name w:val="annotation text"/>
    <w:basedOn w:val="Normal"/>
    <w:link w:val="CommentTextChar"/>
    <w:semiHidden/>
    <w:unhideWhenUsed/>
    <w:rsid w:val="00D757AE"/>
    <w:rPr>
      <w:szCs w:val="20"/>
    </w:rPr>
  </w:style>
  <w:style w:type="character" w:customStyle="1" w:styleId="CommentTextChar">
    <w:name w:val="Comment Text Char"/>
    <w:basedOn w:val="DefaultParagraphFont"/>
    <w:link w:val="CommentText"/>
    <w:semiHidden/>
    <w:rsid w:val="00D757AE"/>
    <w:rPr>
      <w:rFonts w:ascii="Arial" w:hAnsi="Arial"/>
      <w:lang w:eastAsia="en-US"/>
    </w:rPr>
  </w:style>
  <w:style w:type="paragraph" w:styleId="CommentSubject">
    <w:name w:val="annotation subject"/>
    <w:basedOn w:val="CommentText"/>
    <w:next w:val="CommentText"/>
    <w:link w:val="CommentSubjectChar"/>
    <w:semiHidden/>
    <w:unhideWhenUsed/>
    <w:rsid w:val="00D757AE"/>
    <w:rPr>
      <w:b/>
      <w:bCs/>
    </w:rPr>
  </w:style>
  <w:style w:type="character" w:customStyle="1" w:styleId="CommentSubjectChar">
    <w:name w:val="Comment Subject Char"/>
    <w:basedOn w:val="CommentTextChar"/>
    <w:link w:val="CommentSubject"/>
    <w:semiHidden/>
    <w:rsid w:val="00D757AE"/>
    <w:rPr>
      <w:rFonts w:ascii="Arial" w:hAnsi="Arial"/>
      <w:b/>
      <w:bCs/>
      <w:lang w:eastAsia="en-US"/>
    </w:rPr>
  </w:style>
  <w:style w:type="character" w:styleId="FollowedHyperlink">
    <w:name w:val="FollowedHyperlink"/>
    <w:basedOn w:val="DefaultParagraphFont"/>
    <w:semiHidden/>
    <w:unhideWhenUsed/>
    <w:rsid w:val="00615545"/>
    <w:rPr>
      <w:color w:val="800080" w:themeColor="followedHyperlink"/>
      <w:u w:val="single"/>
    </w:rPr>
  </w:style>
  <w:style w:type="paragraph" w:styleId="ListParagraph">
    <w:name w:val="List Paragraph"/>
    <w:basedOn w:val="Normal"/>
    <w:uiPriority w:val="34"/>
    <w:qFormat/>
    <w:rsid w:val="001E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096">
      <w:bodyDiv w:val="1"/>
      <w:marLeft w:val="0"/>
      <w:marRight w:val="0"/>
      <w:marTop w:val="0"/>
      <w:marBottom w:val="0"/>
      <w:divBdr>
        <w:top w:val="none" w:sz="0" w:space="0" w:color="auto"/>
        <w:left w:val="none" w:sz="0" w:space="0" w:color="auto"/>
        <w:bottom w:val="none" w:sz="0" w:space="0" w:color="auto"/>
        <w:right w:val="none" w:sz="0" w:space="0" w:color="auto"/>
      </w:divBdr>
    </w:div>
    <w:div w:id="198595652">
      <w:bodyDiv w:val="1"/>
      <w:marLeft w:val="0"/>
      <w:marRight w:val="0"/>
      <w:marTop w:val="0"/>
      <w:marBottom w:val="0"/>
      <w:divBdr>
        <w:top w:val="none" w:sz="0" w:space="0" w:color="auto"/>
        <w:left w:val="none" w:sz="0" w:space="0" w:color="auto"/>
        <w:bottom w:val="none" w:sz="0" w:space="0" w:color="auto"/>
        <w:right w:val="none" w:sz="0" w:space="0" w:color="auto"/>
      </w:divBdr>
    </w:div>
    <w:div w:id="325859670">
      <w:bodyDiv w:val="1"/>
      <w:marLeft w:val="0"/>
      <w:marRight w:val="0"/>
      <w:marTop w:val="0"/>
      <w:marBottom w:val="0"/>
      <w:divBdr>
        <w:top w:val="none" w:sz="0" w:space="0" w:color="auto"/>
        <w:left w:val="none" w:sz="0" w:space="0" w:color="auto"/>
        <w:bottom w:val="none" w:sz="0" w:space="0" w:color="auto"/>
        <w:right w:val="none" w:sz="0" w:space="0" w:color="auto"/>
      </w:divBdr>
    </w:div>
    <w:div w:id="520781732">
      <w:bodyDiv w:val="1"/>
      <w:marLeft w:val="0"/>
      <w:marRight w:val="0"/>
      <w:marTop w:val="0"/>
      <w:marBottom w:val="0"/>
      <w:divBdr>
        <w:top w:val="none" w:sz="0" w:space="0" w:color="auto"/>
        <w:left w:val="none" w:sz="0" w:space="0" w:color="auto"/>
        <w:bottom w:val="none" w:sz="0" w:space="0" w:color="auto"/>
        <w:right w:val="none" w:sz="0" w:space="0" w:color="auto"/>
      </w:divBdr>
    </w:div>
    <w:div w:id="643239911">
      <w:bodyDiv w:val="1"/>
      <w:marLeft w:val="0"/>
      <w:marRight w:val="0"/>
      <w:marTop w:val="0"/>
      <w:marBottom w:val="0"/>
      <w:divBdr>
        <w:top w:val="none" w:sz="0" w:space="0" w:color="auto"/>
        <w:left w:val="none" w:sz="0" w:space="0" w:color="auto"/>
        <w:bottom w:val="none" w:sz="0" w:space="0" w:color="auto"/>
        <w:right w:val="none" w:sz="0" w:space="0" w:color="auto"/>
      </w:divBdr>
    </w:div>
    <w:div w:id="690298419">
      <w:bodyDiv w:val="1"/>
      <w:marLeft w:val="0"/>
      <w:marRight w:val="0"/>
      <w:marTop w:val="0"/>
      <w:marBottom w:val="0"/>
      <w:divBdr>
        <w:top w:val="none" w:sz="0" w:space="0" w:color="auto"/>
        <w:left w:val="none" w:sz="0" w:space="0" w:color="auto"/>
        <w:bottom w:val="none" w:sz="0" w:space="0" w:color="auto"/>
        <w:right w:val="none" w:sz="0" w:space="0" w:color="auto"/>
      </w:divBdr>
    </w:div>
    <w:div w:id="755320029">
      <w:bodyDiv w:val="1"/>
      <w:marLeft w:val="0"/>
      <w:marRight w:val="0"/>
      <w:marTop w:val="0"/>
      <w:marBottom w:val="0"/>
      <w:divBdr>
        <w:top w:val="none" w:sz="0" w:space="0" w:color="auto"/>
        <w:left w:val="none" w:sz="0" w:space="0" w:color="auto"/>
        <w:bottom w:val="none" w:sz="0" w:space="0" w:color="auto"/>
        <w:right w:val="none" w:sz="0" w:space="0" w:color="auto"/>
      </w:divBdr>
    </w:div>
    <w:div w:id="793057385">
      <w:bodyDiv w:val="1"/>
      <w:marLeft w:val="0"/>
      <w:marRight w:val="0"/>
      <w:marTop w:val="0"/>
      <w:marBottom w:val="0"/>
      <w:divBdr>
        <w:top w:val="none" w:sz="0" w:space="0" w:color="auto"/>
        <w:left w:val="none" w:sz="0" w:space="0" w:color="auto"/>
        <w:bottom w:val="none" w:sz="0" w:space="0" w:color="auto"/>
        <w:right w:val="none" w:sz="0" w:space="0" w:color="auto"/>
      </w:divBdr>
    </w:div>
    <w:div w:id="1560363331">
      <w:bodyDiv w:val="1"/>
      <w:marLeft w:val="0"/>
      <w:marRight w:val="0"/>
      <w:marTop w:val="0"/>
      <w:marBottom w:val="0"/>
      <w:divBdr>
        <w:top w:val="none" w:sz="0" w:space="0" w:color="auto"/>
        <w:left w:val="none" w:sz="0" w:space="0" w:color="auto"/>
        <w:bottom w:val="none" w:sz="0" w:space="0" w:color="auto"/>
        <w:right w:val="none" w:sz="0" w:space="0" w:color="auto"/>
      </w:divBdr>
    </w:div>
    <w:div w:id="1565749464">
      <w:bodyDiv w:val="1"/>
      <w:marLeft w:val="0"/>
      <w:marRight w:val="0"/>
      <w:marTop w:val="0"/>
      <w:marBottom w:val="0"/>
      <w:divBdr>
        <w:top w:val="none" w:sz="0" w:space="0" w:color="auto"/>
        <w:left w:val="none" w:sz="0" w:space="0" w:color="auto"/>
        <w:bottom w:val="none" w:sz="0" w:space="0" w:color="auto"/>
        <w:right w:val="none" w:sz="0" w:space="0" w:color="auto"/>
      </w:divBdr>
      <w:divsChild>
        <w:div w:id="550265532">
          <w:marLeft w:val="0"/>
          <w:marRight w:val="0"/>
          <w:marTop w:val="0"/>
          <w:marBottom w:val="0"/>
          <w:divBdr>
            <w:top w:val="none" w:sz="0" w:space="0" w:color="auto"/>
            <w:left w:val="none" w:sz="0" w:space="0" w:color="auto"/>
            <w:bottom w:val="none" w:sz="0" w:space="0" w:color="auto"/>
            <w:right w:val="none" w:sz="0" w:space="0" w:color="auto"/>
          </w:divBdr>
          <w:divsChild>
            <w:div w:id="983511484">
              <w:marLeft w:val="0"/>
              <w:marRight w:val="0"/>
              <w:marTop w:val="0"/>
              <w:marBottom w:val="90"/>
              <w:divBdr>
                <w:top w:val="none" w:sz="0" w:space="0" w:color="auto"/>
                <w:left w:val="none" w:sz="0" w:space="0" w:color="auto"/>
                <w:bottom w:val="none" w:sz="0" w:space="0" w:color="auto"/>
                <w:right w:val="none" w:sz="0" w:space="0" w:color="auto"/>
              </w:divBdr>
              <w:divsChild>
                <w:div w:id="576673656">
                  <w:marLeft w:val="0"/>
                  <w:marRight w:val="0"/>
                  <w:marTop w:val="0"/>
                  <w:marBottom w:val="0"/>
                  <w:divBdr>
                    <w:top w:val="none" w:sz="0" w:space="0" w:color="auto"/>
                    <w:left w:val="none" w:sz="0" w:space="0" w:color="auto"/>
                    <w:bottom w:val="none" w:sz="0" w:space="0" w:color="auto"/>
                    <w:right w:val="none" w:sz="0" w:space="0" w:color="auto"/>
                  </w:divBdr>
                  <w:divsChild>
                    <w:div w:id="1006983448">
                      <w:marLeft w:val="0"/>
                      <w:marRight w:val="0"/>
                      <w:marTop w:val="0"/>
                      <w:marBottom w:val="0"/>
                      <w:divBdr>
                        <w:top w:val="single" w:sz="2" w:space="0" w:color="9A9A9A"/>
                        <w:left w:val="single" w:sz="6" w:space="0" w:color="9A9A9A"/>
                        <w:bottom w:val="single" w:sz="2" w:space="0" w:color="9A9A9A"/>
                        <w:right w:val="single" w:sz="6" w:space="0" w:color="9A9A9A"/>
                      </w:divBdr>
                      <w:divsChild>
                        <w:div w:id="81083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65969">
      <w:bodyDiv w:val="1"/>
      <w:marLeft w:val="0"/>
      <w:marRight w:val="0"/>
      <w:marTop w:val="0"/>
      <w:marBottom w:val="0"/>
      <w:divBdr>
        <w:top w:val="none" w:sz="0" w:space="0" w:color="auto"/>
        <w:left w:val="none" w:sz="0" w:space="0" w:color="auto"/>
        <w:bottom w:val="none" w:sz="0" w:space="0" w:color="auto"/>
        <w:right w:val="none" w:sz="0" w:space="0" w:color="auto"/>
      </w:divBdr>
    </w:div>
    <w:div w:id="1874229177">
      <w:bodyDiv w:val="1"/>
      <w:marLeft w:val="0"/>
      <w:marRight w:val="0"/>
      <w:marTop w:val="0"/>
      <w:marBottom w:val="0"/>
      <w:divBdr>
        <w:top w:val="none" w:sz="0" w:space="0" w:color="auto"/>
        <w:left w:val="none" w:sz="0" w:space="0" w:color="auto"/>
        <w:bottom w:val="none" w:sz="0" w:space="0" w:color="auto"/>
        <w:right w:val="none" w:sz="0" w:space="0" w:color="auto"/>
      </w:divBdr>
    </w:div>
    <w:div w:id="1974627423">
      <w:bodyDiv w:val="1"/>
      <w:marLeft w:val="0"/>
      <w:marRight w:val="0"/>
      <w:marTop w:val="0"/>
      <w:marBottom w:val="0"/>
      <w:divBdr>
        <w:top w:val="none" w:sz="0" w:space="0" w:color="auto"/>
        <w:left w:val="none" w:sz="0" w:space="0" w:color="auto"/>
        <w:bottom w:val="none" w:sz="0" w:space="0" w:color="auto"/>
        <w:right w:val="none" w:sz="0" w:space="0" w:color="auto"/>
      </w:divBdr>
    </w:div>
    <w:div w:id="2005545949">
      <w:bodyDiv w:val="1"/>
      <w:marLeft w:val="0"/>
      <w:marRight w:val="0"/>
      <w:marTop w:val="0"/>
      <w:marBottom w:val="0"/>
      <w:divBdr>
        <w:top w:val="none" w:sz="0" w:space="0" w:color="auto"/>
        <w:left w:val="none" w:sz="0" w:space="0" w:color="auto"/>
        <w:bottom w:val="none" w:sz="0" w:space="0" w:color="auto"/>
        <w:right w:val="none" w:sz="0" w:space="0" w:color="auto"/>
      </w:divBdr>
    </w:div>
    <w:div w:id="20727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resilium.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s.org.au" TargetMode="External"/><Relationship Id="rId4" Type="http://schemas.openxmlformats.org/officeDocument/2006/relationships/settings" Target="settings.xml"/><Relationship Id="rId9" Type="http://schemas.openxmlformats.org/officeDocument/2006/relationships/hyperlink" Target="mailto:Enquiries@resilium.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14854</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FINANCIAL SERVICES GUIDE (FSG)</vt:lpstr>
    </vt:vector>
  </TitlesOfParts>
  <Company>AFM Insurance Brokers</Company>
  <LinksUpToDate>false</LinksUpToDate>
  <CharactersWithSpaces>17607</CharactersWithSpaces>
  <SharedDoc>false</SharedDoc>
  <HLinks>
    <vt:vector size="12" baseType="variant">
      <vt:variant>
        <vt:i4>7864376</vt:i4>
      </vt:variant>
      <vt:variant>
        <vt:i4>3</vt:i4>
      </vt:variant>
      <vt:variant>
        <vt:i4>0</vt:i4>
      </vt:variant>
      <vt:variant>
        <vt:i4>5</vt:i4>
      </vt:variant>
      <vt:variant>
        <vt:lpwstr>http://www.fos.org.au/</vt:lpwstr>
      </vt:variant>
      <vt:variant>
        <vt:lpwstr/>
      </vt:variant>
      <vt:variant>
        <vt:i4>458849</vt:i4>
      </vt:variant>
      <vt:variant>
        <vt:i4>0</vt:i4>
      </vt:variant>
      <vt:variant>
        <vt:i4>0</vt:i4>
      </vt:variant>
      <vt:variant>
        <vt:i4>5</vt:i4>
      </vt:variant>
      <vt:variant>
        <vt:lpwstr>mailto:Enquiries@resilium.com.au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GUIDE (FSG)</dc:title>
  <dc:creator>admin</dc:creator>
  <cp:lastModifiedBy>MTP Admin</cp:lastModifiedBy>
  <cp:revision>2</cp:revision>
  <cp:lastPrinted>2012-11-22T07:09:00Z</cp:lastPrinted>
  <dcterms:created xsi:type="dcterms:W3CDTF">2018-03-12T21:52:00Z</dcterms:created>
  <dcterms:modified xsi:type="dcterms:W3CDTF">2018-03-12T21:52:00Z</dcterms:modified>
</cp:coreProperties>
</file>